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E5F77" w:rsidRDefault="00CE5F77" w:rsidP="00220605">
      <w:pPr>
        <w:spacing w:after="0" w:line="240" w:lineRule="auto"/>
        <w:rPr>
          <w:rFonts w:ascii="Times New Roman" w:hAnsi="Times New Roman" w:cs="Times New Roman"/>
          <w:sz w:val="24"/>
          <w:szCs w:val="24"/>
          <w:lang w:val="es-MX"/>
        </w:rPr>
      </w:pPr>
    </w:p>
    <w:p w:rsidR="00CE5F77" w:rsidRDefault="00CE5F77" w:rsidP="00220605">
      <w:pPr>
        <w:spacing w:after="0" w:line="240" w:lineRule="auto"/>
        <w:rPr>
          <w:rFonts w:ascii="Times New Roman" w:hAnsi="Times New Roman" w:cs="Times New Roman"/>
          <w:sz w:val="24"/>
          <w:szCs w:val="24"/>
          <w:lang w:val="es-MX"/>
        </w:rPr>
      </w:pPr>
    </w:p>
    <w:p w:rsidR="00835A53" w:rsidRDefault="00835A53" w:rsidP="00835A53"/>
    <w:p w:rsidR="00835A53" w:rsidRDefault="00835A53" w:rsidP="00835A53"/>
    <w:p w:rsidR="00835A53" w:rsidRDefault="00835A53" w:rsidP="00835A53"/>
    <w:p w:rsidR="00835A53" w:rsidRDefault="00835A53" w:rsidP="00835A53"/>
    <w:p w:rsidR="00835A53" w:rsidRDefault="00835A53" w:rsidP="00835A53"/>
    <w:p w:rsidR="00835A53" w:rsidRDefault="00835A53" w:rsidP="00835A53"/>
    <w:p w:rsidR="00835A53" w:rsidRDefault="00835A53" w:rsidP="00835A53"/>
    <w:p w:rsidR="00835A53" w:rsidRPr="0014032D" w:rsidRDefault="00835A53" w:rsidP="00835A53">
      <w:pPr>
        <w:spacing w:after="0" w:line="240" w:lineRule="auto"/>
        <w:jc w:val="center"/>
        <w:rPr>
          <w:rFonts w:eastAsia="Times New Roman"/>
          <w:b/>
          <w:sz w:val="24"/>
          <w:szCs w:val="24"/>
          <w:lang w:val="es-CO"/>
        </w:rPr>
      </w:pPr>
      <w:r w:rsidRPr="0014032D">
        <w:rPr>
          <w:rFonts w:eastAsia="Times New Roman"/>
          <w:b/>
          <w:sz w:val="24"/>
          <w:szCs w:val="24"/>
          <w:lang w:val="es-CO"/>
        </w:rPr>
        <w:t xml:space="preserve">Mocoa, </w:t>
      </w:r>
      <w:r>
        <w:rPr>
          <w:rFonts w:eastAsia="Times New Roman"/>
          <w:b/>
          <w:sz w:val="24"/>
          <w:szCs w:val="24"/>
          <w:lang w:val="es-CO"/>
        </w:rPr>
        <w:t>enero 31</w:t>
      </w:r>
      <w:r w:rsidRPr="0014032D">
        <w:rPr>
          <w:rFonts w:eastAsia="Times New Roman"/>
          <w:b/>
          <w:sz w:val="24"/>
          <w:szCs w:val="24"/>
          <w:lang w:val="es-CO"/>
        </w:rPr>
        <w:t xml:space="preserve"> de 20</w:t>
      </w:r>
      <w:r>
        <w:rPr>
          <w:rFonts w:eastAsia="Times New Roman"/>
          <w:b/>
          <w:sz w:val="24"/>
          <w:szCs w:val="24"/>
          <w:lang w:val="es-CO"/>
        </w:rPr>
        <w:t>20</w:t>
      </w:r>
    </w:p>
    <w:p w:rsidR="00835A53" w:rsidRPr="0014032D" w:rsidRDefault="00835A53" w:rsidP="00835A53">
      <w:pPr>
        <w:spacing w:after="0" w:line="240" w:lineRule="auto"/>
        <w:jc w:val="center"/>
        <w:rPr>
          <w:rFonts w:eastAsia="Times New Roman"/>
          <w:b/>
          <w:sz w:val="24"/>
          <w:szCs w:val="24"/>
          <w:lang w:val="es-CO"/>
        </w:rPr>
      </w:pPr>
    </w:p>
    <w:p w:rsidR="00835A53" w:rsidRDefault="00835A53" w:rsidP="00835A53">
      <w:pPr>
        <w:spacing w:after="0" w:line="240" w:lineRule="auto"/>
        <w:jc w:val="center"/>
        <w:rPr>
          <w:rFonts w:eastAsia="Times New Roman"/>
          <w:b/>
          <w:sz w:val="24"/>
          <w:szCs w:val="24"/>
          <w:lang w:val="es-CO"/>
        </w:rPr>
      </w:pPr>
      <w:r w:rsidRPr="0014032D">
        <w:rPr>
          <w:rFonts w:eastAsia="Times New Roman"/>
          <w:b/>
          <w:sz w:val="24"/>
          <w:szCs w:val="24"/>
          <w:lang w:val="es-CO"/>
        </w:rPr>
        <w:t>Aprobado por el Comité Interno de Archivo</w:t>
      </w:r>
      <w:r>
        <w:rPr>
          <w:rFonts w:eastAsia="Times New Roman"/>
          <w:b/>
          <w:sz w:val="24"/>
          <w:szCs w:val="24"/>
          <w:lang w:val="es-CO"/>
        </w:rPr>
        <w:t xml:space="preserve"> mediante acta Nro.     de fecha</w:t>
      </w:r>
    </w:p>
    <w:p w:rsidR="00835A53" w:rsidRDefault="00835A53" w:rsidP="00835A53">
      <w:pPr>
        <w:spacing w:after="0" w:line="240" w:lineRule="auto"/>
        <w:jc w:val="center"/>
        <w:rPr>
          <w:rFonts w:eastAsia="Times New Roman"/>
          <w:b/>
          <w:sz w:val="24"/>
          <w:szCs w:val="24"/>
          <w:lang w:val="es-CO"/>
        </w:rPr>
      </w:pPr>
    </w:p>
    <w:p w:rsidR="00835A53" w:rsidRDefault="00835A53" w:rsidP="00835A53">
      <w:pPr>
        <w:jc w:val="center"/>
      </w:pPr>
      <w:r>
        <w:rPr>
          <w:rFonts w:eastAsia="Times New Roman"/>
          <w:b/>
          <w:sz w:val="24"/>
          <w:szCs w:val="24"/>
          <w:lang w:val="es-CO"/>
        </w:rPr>
        <w:t>Resolución Nro</w:t>
      </w:r>
    </w:p>
    <w:p w:rsidR="00835A53" w:rsidRDefault="00835A53" w:rsidP="00835A53"/>
    <w:p w:rsidR="00835A53" w:rsidRDefault="00835A53" w:rsidP="00835A53"/>
    <w:p w:rsidR="00835A53" w:rsidRDefault="00835A53" w:rsidP="00835A53"/>
    <w:p w:rsidR="00835A53" w:rsidRDefault="00835A53" w:rsidP="00835A53"/>
    <w:p w:rsidR="00835A53" w:rsidRDefault="00835A53" w:rsidP="00835A53"/>
    <w:p w:rsidR="00835A53" w:rsidRDefault="00835A53" w:rsidP="00835A53"/>
    <w:p w:rsidR="00835A53" w:rsidRDefault="00835A53" w:rsidP="00835A53"/>
    <w:p w:rsidR="00835A53" w:rsidRDefault="00835A53" w:rsidP="00835A53"/>
    <w:p w:rsidR="00835A53" w:rsidRDefault="00835A53" w:rsidP="00835A53"/>
    <w:p w:rsidR="00835A53" w:rsidRDefault="00835A53" w:rsidP="00835A53"/>
    <w:p w:rsidR="00835A53" w:rsidRDefault="00835A53" w:rsidP="00835A53"/>
    <w:p w:rsidR="00835A53" w:rsidRDefault="00835A53" w:rsidP="00835A53"/>
    <w:p w:rsidR="00835A53" w:rsidRDefault="00835A53" w:rsidP="00835A53"/>
    <w:p w:rsidR="00835A53" w:rsidRDefault="00835A53" w:rsidP="00835A53"/>
    <w:p w:rsidR="00835A53" w:rsidRDefault="00835A53" w:rsidP="00835A53"/>
    <w:p w:rsidR="00835A53" w:rsidRPr="00C64953" w:rsidRDefault="00835A53" w:rsidP="00835A53">
      <w:pPr>
        <w:spacing w:after="0" w:line="259" w:lineRule="auto"/>
        <w:ind w:left="10" w:right="108" w:hanging="10"/>
        <w:jc w:val="center"/>
        <w:rPr>
          <w:rFonts w:ascii="Arial" w:eastAsia="Arial" w:hAnsi="Arial" w:cs="Arial"/>
          <w:color w:val="000000"/>
        </w:rPr>
      </w:pPr>
      <w:r w:rsidRPr="00C64953">
        <w:rPr>
          <w:rFonts w:ascii="Arial" w:eastAsia="Arial" w:hAnsi="Arial" w:cs="Arial"/>
          <w:b/>
          <w:bCs/>
          <w:color w:val="000000"/>
        </w:rPr>
        <w:t xml:space="preserve"> CONTENIDO </w:t>
      </w:r>
    </w:p>
    <w:p w:rsidR="00835A53" w:rsidRPr="00C64953" w:rsidRDefault="00835A53" w:rsidP="00835A53">
      <w:pPr>
        <w:spacing w:after="0" w:line="259" w:lineRule="auto"/>
        <w:ind w:right="38"/>
        <w:jc w:val="center"/>
        <w:rPr>
          <w:rFonts w:ascii="Arial" w:eastAsia="Arial" w:hAnsi="Arial" w:cs="Arial"/>
          <w:color w:val="000000"/>
        </w:rPr>
      </w:pPr>
      <w:r w:rsidRPr="00C64953">
        <w:rPr>
          <w:rFonts w:ascii="Arial" w:eastAsia="Arial" w:hAnsi="Arial" w:cs="Arial"/>
          <w:color w:val="000000"/>
          <w:sz w:val="24"/>
        </w:rPr>
        <w:t xml:space="preserve"> </w:t>
      </w:r>
    </w:p>
    <w:p w:rsidR="00835A53" w:rsidRPr="00C64953" w:rsidRDefault="00835A53" w:rsidP="00835A53">
      <w:pPr>
        <w:spacing w:after="0" w:line="259" w:lineRule="auto"/>
        <w:ind w:right="38"/>
        <w:jc w:val="center"/>
        <w:rPr>
          <w:rFonts w:ascii="Arial" w:eastAsia="Arial" w:hAnsi="Arial" w:cs="Arial"/>
          <w:color w:val="000000"/>
        </w:rPr>
      </w:pPr>
      <w:r w:rsidRPr="00C64953">
        <w:rPr>
          <w:rFonts w:ascii="Arial" w:eastAsia="Arial" w:hAnsi="Arial" w:cs="Arial"/>
          <w:color w:val="000000"/>
          <w:sz w:val="24"/>
        </w:rPr>
        <w:t xml:space="preserve"> </w:t>
      </w:r>
    </w:p>
    <w:p w:rsidR="00835A53" w:rsidRPr="00C64953" w:rsidRDefault="00835A53" w:rsidP="00835A53">
      <w:pPr>
        <w:spacing w:after="0" w:line="259" w:lineRule="auto"/>
        <w:ind w:left="25"/>
        <w:jc w:val="both"/>
        <w:rPr>
          <w:rFonts w:ascii="Arial" w:eastAsia="Arial" w:hAnsi="Arial" w:cs="Arial"/>
          <w:color w:val="000000"/>
        </w:rPr>
      </w:pPr>
      <w:r w:rsidRPr="00C64953">
        <w:rPr>
          <w:rFonts w:ascii="Arial" w:eastAsia="Arial" w:hAnsi="Arial" w:cs="Arial"/>
          <w:color w:val="000000"/>
          <w:sz w:val="24"/>
        </w:rPr>
        <w:t xml:space="preserve"> </w:t>
      </w:r>
      <w:r w:rsidRPr="00C64953">
        <w:rPr>
          <w:rFonts w:ascii="Arial" w:eastAsia="Arial" w:hAnsi="Arial" w:cs="Arial"/>
          <w:color w:val="000000"/>
          <w:sz w:val="24"/>
        </w:rPr>
        <w:tab/>
        <w:t xml:space="preserve"> </w:t>
      </w:r>
      <w:r w:rsidRPr="00C64953">
        <w:rPr>
          <w:rFonts w:ascii="Arial" w:eastAsia="Arial" w:hAnsi="Arial" w:cs="Arial"/>
          <w:color w:val="000000"/>
          <w:sz w:val="24"/>
        </w:rPr>
        <w:tab/>
        <w:t xml:space="preserve"> </w:t>
      </w:r>
    </w:p>
    <w:p w:rsidR="00835A53" w:rsidRPr="00C64953" w:rsidRDefault="00835A53" w:rsidP="00835A53">
      <w:pPr>
        <w:tabs>
          <w:tab w:val="right" w:pos="9371"/>
        </w:tabs>
        <w:spacing w:after="114" w:line="360" w:lineRule="auto"/>
        <w:ind w:left="-15"/>
        <w:rPr>
          <w:rFonts w:ascii="Arial" w:eastAsia="Arial" w:hAnsi="Arial" w:cs="Arial"/>
          <w:color w:val="000000"/>
        </w:rPr>
      </w:pPr>
      <w:r w:rsidRPr="00C64953">
        <w:rPr>
          <w:rFonts w:ascii="Arial" w:eastAsia="Arial" w:hAnsi="Arial" w:cs="Arial"/>
          <w:color w:val="000000"/>
        </w:rPr>
        <w:t>Introducción……………………………………………………………………………   3</w:t>
      </w:r>
    </w:p>
    <w:p w:rsidR="00835A53" w:rsidRPr="00C64953" w:rsidRDefault="00835A53" w:rsidP="00835A53">
      <w:pPr>
        <w:tabs>
          <w:tab w:val="right" w:pos="9371"/>
        </w:tabs>
        <w:spacing w:after="114" w:line="360" w:lineRule="auto"/>
        <w:ind w:left="-15"/>
        <w:rPr>
          <w:rFonts w:ascii="Arial" w:eastAsia="Arial" w:hAnsi="Arial" w:cs="Arial"/>
          <w:color w:val="000000"/>
        </w:rPr>
      </w:pPr>
      <w:r w:rsidRPr="00C64953">
        <w:rPr>
          <w:rFonts w:ascii="Arial" w:eastAsia="Arial" w:hAnsi="Arial" w:cs="Arial"/>
          <w:color w:val="000000"/>
        </w:rPr>
        <w:t>Marco Normativo………………………………………………………………………   4</w:t>
      </w:r>
    </w:p>
    <w:p w:rsidR="00835A53" w:rsidRPr="00C64953" w:rsidRDefault="00835A53" w:rsidP="00835A53">
      <w:pPr>
        <w:spacing w:after="115" w:line="360" w:lineRule="auto"/>
        <w:ind w:left="10" w:right="99" w:hanging="10"/>
        <w:jc w:val="both"/>
        <w:rPr>
          <w:rFonts w:ascii="Arial" w:eastAsia="Arial" w:hAnsi="Arial" w:cs="Arial"/>
          <w:color w:val="000000"/>
        </w:rPr>
      </w:pPr>
      <w:r w:rsidRPr="00C64953">
        <w:rPr>
          <w:rFonts w:ascii="Arial" w:eastAsia="Arial" w:hAnsi="Arial" w:cs="Arial"/>
          <w:color w:val="000000"/>
        </w:rPr>
        <w:t>1. Contexto Estratégico De La Entidad…………………………………………….    7</w:t>
      </w:r>
    </w:p>
    <w:p w:rsidR="00835A53" w:rsidRPr="00C64953" w:rsidRDefault="00835A53" w:rsidP="00835A53">
      <w:pPr>
        <w:spacing w:after="125" w:line="360" w:lineRule="auto"/>
        <w:ind w:left="10" w:right="99" w:hanging="10"/>
        <w:jc w:val="both"/>
        <w:rPr>
          <w:rFonts w:ascii="Arial" w:eastAsia="Arial" w:hAnsi="Arial" w:cs="Arial"/>
          <w:color w:val="000000"/>
        </w:rPr>
      </w:pPr>
      <w:r w:rsidRPr="00C64953">
        <w:rPr>
          <w:rFonts w:ascii="Arial" w:eastAsia="Arial" w:hAnsi="Arial" w:cs="Arial"/>
          <w:color w:val="000000"/>
        </w:rPr>
        <w:t>1.1 Presentación De La Entidad…………………………………………………….    7</w:t>
      </w:r>
    </w:p>
    <w:p w:rsidR="00835A53" w:rsidRPr="00C64953" w:rsidRDefault="00835A53" w:rsidP="00835A53">
      <w:pPr>
        <w:spacing w:after="5" w:line="360" w:lineRule="auto"/>
        <w:ind w:left="10" w:right="99" w:hanging="10"/>
        <w:jc w:val="both"/>
        <w:rPr>
          <w:rFonts w:ascii="Arial" w:eastAsia="Arial" w:hAnsi="Arial" w:cs="Arial"/>
          <w:color w:val="000000"/>
        </w:rPr>
      </w:pPr>
      <w:r w:rsidRPr="00C64953">
        <w:rPr>
          <w:rFonts w:ascii="Arial" w:eastAsia="Arial" w:hAnsi="Arial" w:cs="Arial"/>
          <w:color w:val="000000"/>
        </w:rPr>
        <w:t>1.1.1 Misión……………………………………………………………………………   8</w:t>
      </w:r>
    </w:p>
    <w:p w:rsidR="00835A53" w:rsidRPr="00C64953" w:rsidRDefault="00835A53" w:rsidP="00835A53">
      <w:pPr>
        <w:spacing w:after="5" w:line="360" w:lineRule="auto"/>
        <w:ind w:left="10" w:right="99" w:hanging="10"/>
        <w:jc w:val="both"/>
        <w:rPr>
          <w:rFonts w:ascii="Arial" w:eastAsia="Arial" w:hAnsi="Arial" w:cs="Arial"/>
          <w:color w:val="000000"/>
        </w:rPr>
      </w:pPr>
      <w:r w:rsidRPr="00C64953">
        <w:rPr>
          <w:rFonts w:ascii="Arial" w:eastAsia="Arial" w:hAnsi="Arial" w:cs="Arial"/>
          <w:color w:val="000000"/>
        </w:rPr>
        <w:t>1.1.2 Visión……………………………………………………………………………    8</w:t>
      </w:r>
    </w:p>
    <w:p w:rsidR="00835A53" w:rsidRPr="00C64953" w:rsidRDefault="00835A53" w:rsidP="00835A53">
      <w:pPr>
        <w:spacing w:after="5" w:line="360" w:lineRule="auto"/>
        <w:ind w:left="10" w:right="99" w:hanging="10"/>
        <w:jc w:val="both"/>
        <w:rPr>
          <w:rFonts w:ascii="Arial" w:eastAsia="Arial" w:hAnsi="Arial" w:cs="Arial"/>
          <w:color w:val="000000"/>
        </w:rPr>
      </w:pPr>
      <w:r w:rsidRPr="00C64953">
        <w:rPr>
          <w:rFonts w:ascii="Arial" w:eastAsia="Arial" w:hAnsi="Arial" w:cs="Arial"/>
          <w:color w:val="000000"/>
        </w:rPr>
        <w:t>1.2 Plan</w:t>
      </w:r>
      <w:r w:rsidRPr="00C64953">
        <w:rPr>
          <w:rFonts w:ascii="Arial" w:eastAsia="Arial" w:hAnsi="Arial" w:cs="Arial"/>
          <w:color w:val="000000"/>
          <w:sz w:val="18"/>
          <w:szCs w:val="18"/>
        </w:rPr>
        <w:t xml:space="preserve"> </w:t>
      </w:r>
      <w:r w:rsidRPr="00C64953">
        <w:rPr>
          <w:rFonts w:ascii="Arial" w:eastAsia="Arial" w:hAnsi="Arial" w:cs="Arial"/>
          <w:color w:val="000000"/>
        </w:rPr>
        <w:t>Estratégico</w:t>
      </w:r>
      <w:r w:rsidRPr="00C64953">
        <w:rPr>
          <w:rFonts w:ascii="Arial" w:eastAsia="Arial" w:hAnsi="Arial" w:cs="Arial"/>
          <w:color w:val="000000"/>
          <w:sz w:val="18"/>
          <w:szCs w:val="18"/>
        </w:rPr>
        <w:t xml:space="preserve"> </w:t>
      </w:r>
      <w:r w:rsidRPr="00C64953">
        <w:rPr>
          <w:rFonts w:ascii="Arial" w:eastAsia="Arial" w:hAnsi="Arial" w:cs="Arial"/>
          <w:color w:val="000000"/>
        </w:rPr>
        <w:t>Institucional……………………………………………………   9</w:t>
      </w:r>
    </w:p>
    <w:p w:rsidR="00835A53" w:rsidRPr="00C64953" w:rsidRDefault="00835A53" w:rsidP="00835A53">
      <w:pPr>
        <w:spacing w:after="5" w:line="360" w:lineRule="auto"/>
        <w:ind w:left="10" w:right="99" w:hanging="10"/>
        <w:jc w:val="both"/>
        <w:rPr>
          <w:rFonts w:ascii="Arial" w:eastAsia="Arial" w:hAnsi="Arial" w:cs="Arial"/>
          <w:color w:val="000000"/>
        </w:rPr>
      </w:pPr>
      <w:r w:rsidRPr="00C64953">
        <w:rPr>
          <w:rFonts w:ascii="Arial" w:eastAsia="Arial" w:hAnsi="Arial" w:cs="Arial"/>
          <w:color w:val="000000"/>
        </w:rPr>
        <w:t>Organigrama………………………………………………………………………….    9</w:t>
      </w:r>
    </w:p>
    <w:p w:rsidR="00835A53" w:rsidRPr="00C64953" w:rsidRDefault="00835A53" w:rsidP="00835A53">
      <w:pPr>
        <w:spacing w:after="5" w:line="360" w:lineRule="auto"/>
        <w:ind w:left="10" w:right="99" w:hanging="10"/>
        <w:jc w:val="both"/>
        <w:rPr>
          <w:rFonts w:ascii="Arial" w:eastAsia="Arial" w:hAnsi="Arial" w:cs="Arial"/>
          <w:color w:val="000000"/>
        </w:rPr>
      </w:pPr>
      <w:r w:rsidRPr="00C64953">
        <w:rPr>
          <w:rFonts w:ascii="Arial" w:eastAsia="Arial" w:hAnsi="Arial" w:cs="Arial"/>
          <w:color w:val="000000"/>
        </w:rPr>
        <w:t>1.3 Política de Calidad……………………………………………………………….  10</w:t>
      </w:r>
    </w:p>
    <w:p w:rsidR="00835A53" w:rsidRPr="00C64953" w:rsidRDefault="00835A53" w:rsidP="00835A53">
      <w:pPr>
        <w:spacing w:after="5" w:line="360" w:lineRule="auto"/>
        <w:ind w:right="99"/>
        <w:jc w:val="both"/>
        <w:rPr>
          <w:rFonts w:ascii="Arial" w:eastAsia="Arial" w:hAnsi="Arial" w:cs="Arial"/>
          <w:color w:val="000000"/>
        </w:rPr>
      </w:pPr>
      <w:r w:rsidRPr="00C64953">
        <w:rPr>
          <w:rFonts w:ascii="Arial" w:eastAsia="Arial" w:hAnsi="Arial" w:cs="Arial"/>
          <w:color w:val="000000"/>
        </w:rPr>
        <w:t>1.3.1 Objetivos</w:t>
      </w:r>
      <w:r w:rsidRPr="00C64953">
        <w:rPr>
          <w:rFonts w:ascii="Arial" w:eastAsia="Arial" w:hAnsi="Arial" w:cs="Arial"/>
          <w:color w:val="000000"/>
          <w:sz w:val="18"/>
          <w:szCs w:val="18"/>
        </w:rPr>
        <w:t xml:space="preserve"> </w:t>
      </w:r>
      <w:r w:rsidRPr="00C64953">
        <w:rPr>
          <w:rFonts w:ascii="Arial" w:eastAsia="Arial" w:hAnsi="Arial" w:cs="Arial"/>
          <w:color w:val="000000"/>
        </w:rPr>
        <w:t>De</w:t>
      </w:r>
      <w:r w:rsidRPr="00C64953">
        <w:rPr>
          <w:rFonts w:ascii="Arial" w:eastAsia="Arial" w:hAnsi="Arial" w:cs="Arial"/>
          <w:color w:val="000000"/>
          <w:sz w:val="18"/>
          <w:szCs w:val="18"/>
        </w:rPr>
        <w:t xml:space="preserve"> </w:t>
      </w:r>
      <w:r w:rsidRPr="00C64953">
        <w:rPr>
          <w:rFonts w:ascii="Arial" w:eastAsia="Arial" w:hAnsi="Arial" w:cs="Arial"/>
          <w:color w:val="000000"/>
        </w:rPr>
        <w:t>Calidad………………………………………………………….   10</w:t>
      </w:r>
    </w:p>
    <w:p w:rsidR="00835A53" w:rsidRPr="00C64953" w:rsidRDefault="00835A53" w:rsidP="00835A53">
      <w:pPr>
        <w:spacing w:after="5" w:line="360" w:lineRule="auto"/>
        <w:ind w:left="10" w:right="99" w:hanging="10"/>
        <w:jc w:val="both"/>
        <w:rPr>
          <w:rFonts w:ascii="Arial" w:eastAsia="Arial" w:hAnsi="Arial" w:cs="Arial"/>
          <w:color w:val="000000"/>
        </w:rPr>
      </w:pPr>
      <w:r w:rsidRPr="00C64953">
        <w:rPr>
          <w:rFonts w:ascii="Arial" w:eastAsia="Arial" w:hAnsi="Arial" w:cs="Arial"/>
          <w:color w:val="000000"/>
        </w:rPr>
        <w:t>1.4 Política de Administración del Riesgo………………………………………….  10</w:t>
      </w:r>
    </w:p>
    <w:p w:rsidR="00835A53" w:rsidRPr="00C64953" w:rsidRDefault="00835A53" w:rsidP="00835A53">
      <w:pPr>
        <w:spacing w:after="0" w:line="360" w:lineRule="auto"/>
        <w:ind w:left="10" w:right="99" w:hanging="10"/>
        <w:jc w:val="both"/>
        <w:rPr>
          <w:rFonts w:ascii="Arial" w:eastAsia="Arial" w:hAnsi="Arial" w:cs="Arial"/>
          <w:color w:val="000000"/>
        </w:rPr>
      </w:pPr>
      <w:r w:rsidRPr="00C64953">
        <w:rPr>
          <w:rFonts w:ascii="Arial" w:eastAsia="Arial" w:hAnsi="Arial" w:cs="Arial"/>
          <w:color w:val="000000"/>
        </w:rPr>
        <w:t xml:space="preserve">1.4.1 Mapa </w:t>
      </w:r>
      <w:r>
        <w:rPr>
          <w:rFonts w:ascii="Arial" w:eastAsia="Arial" w:hAnsi="Arial" w:cs="Arial"/>
          <w:color w:val="000000"/>
        </w:rPr>
        <w:t>de</w:t>
      </w:r>
      <w:r w:rsidRPr="00C64953">
        <w:rPr>
          <w:rFonts w:ascii="Arial" w:eastAsia="Arial" w:hAnsi="Arial" w:cs="Arial"/>
          <w:color w:val="000000"/>
        </w:rPr>
        <w:t xml:space="preserve"> Procesos………….…</w:t>
      </w:r>
      <w:r>
        <w:rPr>
          <w:rFonts w:ascii="Arial" w:eastAsia="Arial" w:hAnsi="Arial" w:cs="Arial"/>
          <w:color w:val="000000"/>
        </w:rPr>
        <w:t>..</w:t>
      </w:r>
      <w:r w:rsidRPr="00C64953">
        <w:rPr>
          <w:rFonts w:ascii="Arial" w:eastAsia="Arial" w:hAnsi="Arial" w:cs="Arial"/>
          <w:color w:val="000000"/>
        </w:rPr>
        <w:t>…………………………………………….    11</w:t>
      </w:r>
    </w:p>
    <w:p w:rsidR="00835A53" w:rsidRPr="00C64953" w:rsidRDefault="00835A53" w:rsidP="00835A53">
      <w:pPr>
        <w:spacing w:after="114" w:line="360" w:lineRule="auto"/>
        <w:ind w:left="10" w:right="99" w:hanging="10"/>
        <w:jc w:val="both"/>
        <w:rPr>
          <w:rFonts w:ascii="Arial" w:eastAsia="Arial" w:hAnsi="Arial" w:cs="Arial"/>
          <w:color w:val="000000"/>
        </w:rPr>
      </w:pPr>
      <w:r w:rsidRPr="00C64953">
        <w:rPr>
          <w:rFonts w:ascii="Arial" w:eastAsia="Arial" w:hAnsi="Arial" w:cs="Arial"/>
          <w:color w:val="000000"/>
        </w:rPr>
        <w:t>2. Situación Actual De La Gestión Documental………………………………….    12</w:t>
      </w:r>
    </w:p>
    <w:p w:rsidR="00835A53" w:rsidRPr="00C64953" w:rsidRDefault="00835A53" w:rsidP="00835A53">
      <w:pPr>
        <w:spacing w:after="115" w:line="360" w:lineRule="auto"/>
        <w:ind w:left="10" w:right="99" w:hanging="10"/>
        <w:jc w:val="both"/>
        <w:rPr>
          <w:rFonts w:ascii="Arial" w:eastAsia="Arial" w:hAnsi="Arial" w:cs="Arial"/>
          <w:color w:val="000000"/>
        </w:rPr>
      </w:pPr>
      <w:r w:rsidRPr="00C64953">
        <w:rPr>
          <w:rFonts w:ascii="Arial" w:eastAsia="Arial" w:hAnsi="Arial" w:cs="Arial"/>
          <w:color w:val="000000"/>
        </w:rPr>
        <w:t>3. Identificación de Aspectos Críticos de la Labor Archivística………………….  12</w:t>
      </w:r>
    </w:p>
    <w:p w:rsidR="00835A53" w:rsidRPr="00C64953" w:rsidRDefault="00835A53" w:rsidP="00835A53">
      <w:pPr>
        <w:spacing w:after="114" w:line="360" w:lineRule="auto"/>
        <w:ind w:right="99"/>
        <w:jc w:val="both"/>
        <w:rPr>
          <w:rFonts w:ascii="Arial" w:eastAsia="Arial" w:hAnsi="Arial" w:cs="Arial"/>
          <w:color w:val="000000"/>
        </w:rPr>
      </w:pPr>
      <w:r w:rsidRPr="00C64953">
        <w:rPr>
          <w:rFonts w:ascii="Arial" w:eastAsia="Arial" w:hAnsi="Arial" w:cs="Arial"/>
          <w:color w:val="000000"/>
        </w:rPr>
        <w:t>4. Visión Estratégica Del Plan Institucional De Archivos…………………………  1</w:t>
      </w:r>
      <w:r>
        <w:rPr>
          <w:rFonts w:ascii="Arial" w:eastAsia="Arial" w:hAnsi="Arial" w:cs="Arial"/>
          <w:color w:val="000000"/>
        </w:rPr>
        <w:t>4</w:t>
      </w:r>
    </w:p>
    <w:p w:rsidR="00835A53" w:rsidRPr="00C64953" w:rsidRDefault="00835A53" w:rsidP="00835A53">
      <w:pPr>
        <w:spacing w:after="114" w:line="360" w:lineRule="auto"/>
        <w:ind w:right="99"/>
        <w:jc w:val="both"/>
        <w:rPr>
          <w:rFonts w:ascii="Arial" w:eastAsia="Arial" w:hAnsi="Arial" w:cs="Arial"/>
          <w:color w:val="000000"/>
        </w:rPr>
      </w:pPr>
      <w:r w:rsidRPr="00C64953">
        <w:rPr>
          <w:rFonts w:ascii="Arial" w:eastAsia="Arial" w:hAnsi="Arial" w:cs="Arial"/>
          <w:color w:val="000000"/>
        </w:rPr>
        <w:t>4.1 Objetivos Del Plan Institucional De Archivos…………………………………</w:t>
      </w:r>
      <w:r>
        <w:rPr>
          <w:rFonts w:ascii="Arial" w:eastAsia="Arial" w:hAnsi="Arial" w:cs="Arial"/>
          <w:color w:val="000000"/>
        </w:rPr>
        <w:t>.</w:t>
      </w:r>
      <w:r w:rsidRPr="00C64953">
        <w:rPr>
          <w:rFonts w:ascii="Arial" w:eastAsia="Arial" w:hAnsi="Arial" w:cs="Arial"/>
          <w:color w:val="000000"/>
        </w:rPr>
        <w:t xml:space="preserve">  1</w:t>
      </w:r>
      <w:r>
        <w:rPr>
          <w:rFonts w:ascii="Arial" w:eastAsia="Arial" w:hAnsi="Arial" w:cs="Arial"/>
          <w:color w:val="000000"/>
        </w:rPr>
        <w:t>4</w:t>
      </w:r>
    </w:p>
    <w:p w:rsidR="00835A53" w:rsidRPr="00C64953" w:rsidRDefault="00835A53" w:rsidP="00835A53">
      <w:pPr>
        <w:spacing w:after="115" w:line="360" w:lineRule="auto"/>
        <w:ind w:left="10" w:right="99" w:hanging="10"/>
        <w:jc w:val="both"/>
        <w:rPr>
          <w:rFonts w:ascii="Arial" w:eastAsia="Arial" w:hAnsi="Arial" w:cs="Arial"/>
          <w:color w:val="000000"/>
        </w:rPr>
      </w:pPr>
      <w:r w:rsidRPr="00C64953">
        <w:rPr>
          <w:rFonts w:ascii="Arial" w:eastAsia="Arial" w:hAnsi="Arial" w:cs="Arial"/>
          <w:color w:val="000000"/>
        </w:rPr>
        <w:t>5. Mapa De Ruta………………………………………………………………………  1</w:t>
      </w:r>
      <w:r>
        <w:rPr>
          <w:rFonts w:ascii="Arial" w:eastAsia="Arial" w:hAnsi="Arial" w:cs="Arial"/>
          <w:color w:val="000000"/>
        </w:rPr>
        <w:t>6</w:t>
      </w:r>
    </w:p>
    <w:p w:rsidR="00835A53" w:rsidRPr="00C64953" w:rsidRDefault="00835A53" w:rsidP="00835A53">
      <w:pPr>
        <w:spacing w:after="5" w:line="360" w:lineRule="auto"/>
        <w:ind w:left="10" w:right="99" w:hanging="10"/>
        <w:jc w:val="both"/>
        <w:rPr>
          <w:rFonts w:ascii="Arial" w:eastAsia="Arial" w:hAnsi="Arial" w:cs="Arial"/>
          <w:color w:val="000000"/>
        </w:rPr>
      </w:pPr>
      <w:r w:rsidRPr="00C64953">
        <w:rPr>
          <w:rFonts w:ascii="Arial" w:eastAsia="Arial" w:hAnsi="Arial" w:cs="Arial"/>
          <w:color w:val="000000"/>
        </w:rPr>
        <w:t>6. Seguimiento Y Control…………………………………………………………….</w:t>
      </w:r>
      <w:r>
        <w:rPr>
          <w:rFonts w:ascii="Arial" w:eastAsia="Arial" w:hAnsi="Arial" w:cs="Arial"/>
          <w:color w:val="000000"/>
        </w:rPr>
        <w:t>.</w:t>
      </w:r>
      <w:r w:rsidRPr="00C64953">
        <w:rPr>
          <w:rFonts w:ascii="Arial" w:eastAsia="Arial" w:hAnsi="Arial" w:cs="Arial"/>
          <w:color w:val="000000"/>
        </w:rPr>
        <w:t xml:space="preserve">  1</w:t>
      </w:r>
      <w:r>
        <w:rPr>
          <w:rFonts w:ascii="Arial" w:eastAsia="Arial" w:hAnsi="Arial" w:cs="Arial"/>
          <w:color w:val="000000"/>
        </w:rPr>
        <w:t>7</w:t>
      </w:r>
    </w:p>
    <w:p w:rsidR="00835A53" w:rsidRPr="00C64953" w:rsidRDefault="00835A53" w:rsidP="00835A53">
      <w:pPr>
        <w:spacing w:after="5" w:line="360" w:lineRule="auto"/>
        <w:ind w:left="10" w:right="99" w:hanging="10"/>
        <w:jc w:val="both"/>
        <w:rPr>
          <w:rFonts w:ascii="Arial" w:eastAsia="Arial" w:hAnsi="Arial" w:cs="Arial"/>
          <w:color w:val="000000"/>
        </w:rPr>
      </w:pPr>
      <w:r w:rsidRPr="00C64953">
        <w:rPr>
          <w:rFonts w:ascii="Arial" w:eastAsia="Arial" w:hAnsi="Arial" w:cs="Arial"/>
          <w:color w:val="000000"/>
        </w:rPr>
        <w:t xml:space="preserve">Glosario…………………………………………………………………………………. </w:t>
      </w:r>
      <w:r>
        <w:rPr>
          <w:rFonts w:ascii="Arial" w:eastAsia="Arial" w:hAnsi="Arial" w:cs="Arial"/>
          <w:color w:val="000000"/>
        </w:rPr>
        <w:t>19</w:t>
      </w:r>
    </w:p>
    <w:p w:rsidR="00835A53" w:rsidRPr="00C64953" w:rsidRDefault="00835A53" w:rsidP="00835A53">
      <w:pPr>
        <w:spacing w:after="5" w:line="360" w:lineRule="auto"/>
        <w:ind w:left="10" w:right="99" w:hanging="10"/>
        <w:jc w:val="both"/>
        <w:rPr>
          <w:rFonts w:ascii="Arial" w:eastAsia="Arial" w:hAnsi="Arial" w:cs="Arial"/>
          <w:color w:val="000000"/>
        </w:rPr>
      </w:pPr>
      <w:r w:rsidRPr="00C64953">
        <w:rPr>
          <w:rFonts w:ascii="Arial" w:eastAsia="Arial" w:hAnsi="Arial" w:cs="Arial"/>
          <w:color w:val="000000"/>
        </w:rPr>
        <w:t xml:space="preserve">Bibliografía……………………………………………………………………………… </w:t>
      </w:r>
      <w:r>
        <w:rPr>
          <w:rFonts w:ascii="Arial" w:eastAsia="Arial" w:hAnsi="Arial" w:cs="Arial"/>
          <w:color w:val="000000"/>
        </w:rPr>
        <w:t>23</w:t>
      </w:r>
    </w:p>
    <w:p w:rsidR="00835A53" w:rsidRDefault="00835A53" w:rsidP="00835A53"/>
    <w:p w:rsidR="00835A53" w:rsidRDefault="00835A53" w:rsidP="00835A53"/>
    <w:p w:rsidR="00835A53" w:rsidRDefault="00835A53" w:rsidP="00835A53"/>
    <w:p w:rsidR="00835A53" w:rsidRDefault="00835A53" w:rsidP="00835A53"/>
    <w:p w:rsidR="00835A53" w:rsidRDefault="00835A53" w:rsidP="00835A53"/>
    <w:p w:rsidR="00835A53" w:rsidRDefault="00835A53" w:rsidP="00835A53"/>
    <w:p w:rsidR="00835A53" w:rsidRPr="00C64953" w:rsidRDefault="00835A53" w:rsidP="00835A53">
      <w:pPr>
        <w:keepNext/>
        <w:keepLines/>
        <w:spacing w:after="5" w:line="259" w:lineRule="auto"/>
        <w:ind w:left="-5" w:right="99" w:hanging="10"/>
        <w:jc w:val="center"/>
        <w:outlineLvl w:val="0"/>
        <w:rPr>
          <w:rFonts w:ascii="Arial" w:eastAsia="Arial" w:hAnsi="Arial" w:cs="Arial"/>
          <w:color w:val="000000"/>
        </w:rPr>
      </w:pPr>
      <w:r w:rsidRPr="00C64953">
        <w:rPr>
          <w:rFonts w:ascii="Arial" w:eastAsia="Arial" w:hAnsi="Arial" w:cs="Arial"/>
          <w:b/>
          <w:color w:val="000000"/>
        </w:rPr>
        <w:t>Introducción</w:t>
      </w:r>
    </w:p>
    <w:p w:rsidR="00835A53" w:rsidRPr="00C64953" w:rsidRDefault="00835A53" w:rsidP="00835A53">
      <w:pPr>
        <w:spacing w:after="5" w:line="361" w:lineRule="auto"/>
        <w:ind w:left="10" w:hanging="10"/>
        <w:jc w:val="both"/>
        <w:rPr>
          <w:rFonts w:ascii="Arial" w:eastAsia="Arial" w:hAnsi="Arial" w:cs="Arial"/>
          <w:color w:val="000000"/>
        </w:rPr>
      </w:pPr>
    </w:p>
    <w:p w:rsidR="00835A53" w:rsidRPr="00C64953" w:rsidRDefault="00835A53" w:rsidP="00835A53">
      <w:pPr>
        <w:spacing w:after="5" w:line="361" w:lineRule="auto"/>
        <w:ind w:left="10" w:hanging="10"/>
        <w:jc w:val="both"/>
        <w:rPr>
          <w:rFonts w:ascii="Arial" w:eastAsia="Arial" w:hAnsi="Arial" w:cs="Arial"/>
          <w:color w:val="000000"/>
        </w:rPr>
      </w:pPr>
      <w:r w:rsidRPr="00C64953">
        <w:rPr>
          <w:rFonts w:ascii="Arial" w:eastAsia="Arial" w:hAnsi="Arial" w:cs="Arial"/>
          <w:color w:val="000000"/>
        </w:rPr>
        <w:t>La Gobernación del Putumayo en cumplimiento del artículo 2.8.2.5.8. literal d, del Decreto Nacional 1080 de 2015, establece la elaboración de una metodología que planifique la labor archivística de la entidad durante un tiempo establecido y con metas a cumplir periódicamente. En tal virtud presenta el Plan Institucional de Archivos para la vigencia 2018 – 2028.</w:t>
      </w:r>
    </w:p>
    <w:p w:rsidR="00835A53" w:rsidRPr="00C64953" w:rsidRDefault="00835A53" w:rsidP="00835A53">
      <w:pPr>
        <w:spacing w:after="5" w:line="361" w:lineRule="auto"/>
        <w:ind w:left="10" w:hanging="10"/>
        <w:jc w:val="both"/>
        <w:rPr>
          <w:rFonts w:ascii="Arial" w:eastAsia="Arial" w:hAnsi="Arial" w:cs="Arial"/>
          <w:color w:val="000000"/>
        </w:rPr>
      </w:pPr>
    </w:p>
    <w:p w:rsidR="00835A53" w:rsidRPr="00C64953" w:rsidRDefault="00835A53" w:rsidP="00835A53">
      <w:pPr>
        <w:spacing w:after="5" w:line="361" w:lineRule="auto"/>
        <w:ind w:left="-5" w:right="99" w:hanging="10"/>
        <w:jc w:val="both"/>
        <w:rPr>
          <w:rFonts w:ascii="Arial" w:eastAsia="Arial" w:hAnsi="Arial" w:cs="Arial"/>
          <w:color w:val="000000"/>
        </w:rPr>
      </w:pPr>
      <w:r w:rsidRPr="00C64953">
        <w:rPr>
          <w:rFonts w:ascii="Arial" w:eastAsia="Arial" w:hAnsi="Arial" w:cs="Arial"/>
          <w:color w:val="000000"/>
        </w:rPr>
        <w:t>Este instrumento de planeación para la ejecución de la labor archivística,  determina elementos importantes para la Planeación Estratégica teniendo como referencia los aspectos críticos identificados resultado de la elaboración del Diagnóstico Integral de Archivos; herramienta indispensable para dar cumplimiento a la normatividad nacional en lo que respecta a la Gestión Documental y que se elabora con el fin de planear la organización de los archivos y la información de la entidad teniendo en cuenta la implementación y desarrollo de lo programado.</w:t>
      </w:r>
    </w:p>
    <w:p w:rsidR="00835A53" w:rsidRPr="00C64953" w:rsidRDefault="00835A53" w:rsidP="00835A53">
      <w:pPr>
        <w:spacing w:after="106" w:line="259" w:lineRule="auto"/>
        <w:ind w:right="44"/>
        <w:jc w:val="center"/>
        <w:rPr>
          <w:rFonts w:ascii="Arial" w:eastAsia="Arial" w:hAnsi="Arial" w:cs="Arial"/>
          <w:color w:val="000000"/>
        </w:rPr>
      </w:pPr>
    </w:p>
    <w:p w:rsidR="00835A53" w:rsidRPr="00C64953" w:rsidRDefault="00835A53" w:rsidP="00835A53">
      <w:pPr>
        <w:spacing w:after="106" w:line="360" w:lineRule="auto"/>
        <w:ind w:right="44"/>
        <w:jc w:val="both"/>
        <w:rPr>
          <w:rFonts w:ascii="Arial" w:eastAsia="Arial" w:hAnsi="Arial" w:cs="Arial"/>
          <w:color w:val="000000"/>
        </w:rPr>
      </w:pPr>
      <w:r w:rsidRPr="00C64953">
        <w:rPr>
          <w:rFonts w:ascii="Arial" w:eastAsia="Arial" w:hAnsi="Arial" w:cs="Arial"/>
          <w:color w:val="000000"/>
        </w:rPr>
        <w:t>De acuerdo con el Archivo General de la Nación en su manual denominado Formulación del Plan Institucional de Archivos – PINAR, podemos mencionar la importancia de los compromisos adquiridos por medio de la planificación a largo plazo.</w:t>
      </w:r>
    </w:p>
    <w:p w:rsidR="00835A53" w:rsidRPr="00C64953" w:rsidRDefault="00835A53" w:rsidP="00835A53">
      <w:pPr>
        <w:spacing w:after="106"/>
        <w:ind w:right="44"/>
        <w:jc w:val="both"/>
        <w:rPr>
          <w:rFonts w:ascii="Arial" w:eastAsia="Arial" w:hAnsi="Arial" w:cs="Arial"/>
          <w:color w:val="000000"/>
        </w:rPr>
      </w:pPr>
    </w:p>
    <w:p w:rsidR="00835A53" w:rsidRPr="00C64953" w:rsidRDefault="00835A53" w:rsidP="00835A53">
      <w:pPr>
        <w:spacing w:after="5" w:line="361" w:lineRule="auto"/>
        <w:ind w:left="718" w:right="99" w:hanging="10"/>
        <w:jc w:val="both"/>
        <w:rPr>
          <w:rFonts w:ascii="Arial" w:eastAsia="Arial" w:hAnsi="Arial" w:cs="Arial"/>
          <w:color w:val="000000"/>
        </w:rPr>
      </w:pPr>
      <w:r w:rsidRPr="00C64953">
        <w:rPr>
          <w:rFonts w:ascii="Arial" w:eastAsia="Arial" w:hAnsi="Arial" w:cs="Arial"/>
          <w:color w:val="000000"/>
        </w:rPr>
        <w:t>Para tal efecto, se han contemplado objetivos y metas que, con la apropiación debida de los recursos, minimicen los riesgos que actualmente tiene la entidad para la atención oportuna de los ciudadanos y las condiciones adecuadas a la preservación del patrimonio documental. (MANUAL PINAR AGN, 2014, p. 39)</w:t>
      </w:r>
    </w:p>
    <w:p w:rsidR="00835A53" w:rsidRDefault="00835A53" w:rsidP="00835A53"/>
    <w:p w:rsidR="00835A53" w:rsidRDefault="00835A53" w:rsidP="00835A53"/>
    <w:p w:rsidR="00835A53" w:rsidRDefault="00835A53" w:rsidP="00835A53"/>
    <w:p w:rsidR="00835A53" w:rsidRDefault="00835A53" w:rsidP="00835A53"/>
    <w:p w:rsidR="00835A53" w:rsidRDefault="00835A53" w:rsidP="00835A53"/>
    <w:p w:rsidR="00835A53" w:rsidRDefault="00835A53" w:rsidP="00835A53"/>
    <w:p w:rsidR="00835A53" w:rsidRDefault="00835A53" w:rsidP="00835A53"/>
    <w:p w:rsidR="00835A53" w:rsidRPr="00C64953" w:rsidRDefault="00835A53" w:rsidP="00835A53">
      <w:pPr>
        <w:spacing w:after="5" w:line="361" w:lineRule="auto"/>
        <w:ind w:left="10" w:hanging="10"/>
        <w:jc w:val="center"/>
        <w:rPr>
          <w:rFonts w:ascii="Arial" w:eastAsia="Arial" w:hAnsi="Arial" w:cs="Arial"/>
          <w:b/>
          <w:color w:val="000000"/>
        </w:rPr>
      </w:pPr>
      <w:r w:rsidRPr="00C64953">
        <w:rPr>
          <w:rFonts w:ascii="Arial" w:eastAsia="Arial" w:hAnsi="Arial" w:cs="Arial"/>
          <w:b/>
          <w:color w:val="000000"/>
        </w:rPr>
        <w:t>Marco Normativo</w:t>
      </w:r>
    </w:p>
    <w:p w:rsidR="00835A53" w:rsidRPr="00C64953" w:rsidRDefault="00835A53" w:rsidP="00835A53">
      <w:pPr>
        <w:spacing w:after="5" w:line="361" w:lineRule="auto"/>
        <w:ind w:left="10" w:hanging="10"/>
        <w:jc w:val="center"/>
        <w:rPr>
          <w:rFonts w:ascii="Arial" w:eastAsia="Arial" w:hAnsi="Arial" w:cs="Arial"/>
          <w:b/>
          <w:color w:val="000000"/>
        </w:rPr>
      </w:pPr>
    </w:p>
    <w:p w:rsidR="00835A53" w:rsidRPr="00C64953" w:rsidRDefault="00835A53" w:rsidP="00835A53">
      <w:pPr>
        <w:numPr>
          <w:ilvl w:val="0"/>
          <w:numId w:val="3"/>
        </w:numPr>
        <w:spacing w:after="160" w:line="360" w:lineRule="auto"/>
        <w:contextualSpacing/>
        <w:jc w:val="both"/>
        <w:rPr>
          <w:rFonts w:ascii="Arial" w:eastAsia="Arial" w:hAnsi="Arial" w:cs="Arial"/>
          <w:color w:val="000000"/>
        </w:rPr>
      </w:pPr>
      <w:r w:rsidRPr="00C64953">
        <w:rPr>
          <w:rFonts w:ascii="Arial" w:eastAsia="Arial" w:hAnsi="Arial" w:cs="Arial"/>
          <w:color w:val="000000"/>
        </w:rPr>
        <w:t>Constitución Política de Colombia</w:t>
      </w:r>
    </w:p>
    <w:p w:rsidR="00835A53" w:rsidRPr="00C64953" w:rsidRDefault="00835A53" w:rsidP="00835A53">
      <w:pPr>
        <w:numPr>
          <w:ilvl w:val="0"/>
          <w:numId w:val="3"/>
        </w:numPr>
        <w:spacing w:after="160" w:line="360" w:lineRule="auto"/>
        <w:contextualSpacing/>
        <w:jc w:val="both"/>
        <w:rPr>
          <w:rFonts w:ascii="Arial" w:eastAsia="Arial" w:hAnsi="Arial" w:cs="Arial"/>
          <w:color w:val="000000"/>
        </w:rPr>
      </w:pPr>
      <w:r w:rsidRPr="00C64953">
        <w:rPr>
          <w:rFonts w:ascii="Arial" w:eastAsia="Arial" w:hAnsi="Arial" w:cs="Arial"/>
          <w:color w:val="000000"/>
        </w:rPr>
        <w:t>Ley 527 de 1999 Por la cual se define y reglamenta el acceso y uso de mensajes de datos, del comercio electrónico y de las firmas digitales y se establecen las entidades de certificación y se dictan otras disposiciones.</w:t>
      </w:r>
    </w:p>
    <w:p w:rsidR="00835A53" w:rsidRPr="00C64953" w:rsidRDefault="00835A53" w:rsidP="00835A53">
      <w:pPr>
        <w:numPr>
          <w:ilvl w:val="0"/>
          <w:numId w:val="3"/>
        </w:numPr>
        <w:spacing w:after="160" w:line="360" w:lineRule="auto"/>
        <w:contextualSpacing/>
        <w:jc w:val="both"/>
        <w:rPr>
          <w:rFonts w:ascii="Arial" w:eastAsia="Arial" w:hAnsi="Arial" w:cs="Arial"/>
          <w:color w:val="000000"/>
        </w:rPr>
      </w:pPr>
      <w:r w:rsidRPr="00C64953">
        <w:rPr>
          <w:rFonts w:ascii="Arial" w:eastAsia="Arial" w:hAnsi="Arial" w:cs="Arial"/>
          <w:color w:val="000000"/>
        </w:rPr>
        <w:t>Ley 594 de 2000 Por medio de la cual se dicta la Ley General de Archivos.</w:t>
      </w:r>
    </w:p>
    <w:p w:rsidR="00835A53" w:rsidRPr="00C64953" w:rsidRDefault="00835A53" w:rsidP="00835A53">
      <w:pPr>
        <w:numPr>
          <w:ilvl w:val="0"/>
          <w:numId w:val="3"/>
        </w:numPr>
        <w:spacing w:after="160" w:line="360" w:lineRule="auto"/>
        <w:contextualSpacing/>
        <w:jc w:val="both"/>
        <w:rPr>
          <w:rFonts w:ascii="Arial" w:eastAsia="Arial" w:hAnsi="Arial" w:cs="Arial"/>
          <w:color w:val="000000"/>
        </w:rPr>
      </w:pPr>
      <w:r w:rsidRPr="00C64953">
        <w:rPr>
          <w:rFonts w:ascii="Arial" w:eastAsia="Arial" w:hAnsi="Arial" w:cs="Arial"/>
          <w:color w:val="000000"/>
        </w:rPr>
        <w:t>Ley 599 de 2000 Por el cual se expide el Código Penal.</w:t>
      </w:r>
    </w:p>
    <w:p w:rsidR="00835A53" w:rsidRPr="00C64953" w:rsidRDefault="00835A53" w:rsidP="00835A53">
      <w:pPr>
        <w:numPr>
          <w:ilvl w:val="0"/>
          <w:numId w:val="3"/>
        </w:numPr>
        <w:spacing w:after="160" w:line="360" w:lineRule="auto"/>
        <w:contextualSpacing/>
        <w:jc w:val="both"/>
        <w:rPr>
          <w:rFonts w:ascii="Arial" w:eastAsia="Arial" w:hAnsi="Arial" w:cs="Arial"/>
          <w:color w:val="000000"/>
        </w:rPr>
      </w:pPr>
      <w:r w:rsidRPr="00C64953">
        <w:rPr>
          <w:rFonts w:ascii="Arial" w:eastAsia="Arial" w:hAnsi="Arial" w:cs="Arial"/>
          <w:color w:val="000000"/>
        </w:rPr>
        <w:t>Ley 734 de 2002 Por la cual se expide el Código Disciplinario Único.</w:t>
      </w:r>
    </w:p>
    <w:p w:rsidR="00835A53" w:rsidRPr="00C64953" w:rsidRDefault="00835A53" w:rsidP="00835A53">
      <w:pPr>
        <w:numPr>
          <w:ilvl w:val="0"/>
          <w:numId w:val="3"/>
        </w:numPr>
        <w:spacing w:after="160" w:line="360" w:lineRule="auto"/>
        <w:contextualSpacing/>
        <w:jc w:val="both"/>
        <w:rPr>
          <w:rFonts w:ascii="Arial" w:eastAsia="Arial" w:hAnsi="Arial" w:cs="Arial"/>
          <w:color w:val="000000"/>
        </w:rPr>
      </w:pPr>
      <w:r w:rsidRPr="00C64953">
        <w:rPr>
          <w:rFonts w:ascii="Arial" w:eastAsia="Arial" w:hAnsi="Arial" w:cs="Arial"/>
          <w:color w:val="000000"/>
        </w:rPr>
        <w:t>Ley 951 de 2005 Por la cual se crea el acta informe de gestión.</w:t>
      </w:r>
    </w:p>
    <w:p w:rsidR="00835A53" w:rsidRPr="00C64953" w:rsidRDefault="00835A53" w:rsidP="00835A53">
      <w:pPr>
        <w:numPr>
          <w:ilvl w:val="0"/>
          <w:numId w:val="3"/>
        </w:numPr>
        <w:spacing w:after="160" w:line="360" w:lineRule="auto"/>
        <w:contextualSpacing/>
        <w:jc w:val="both"/>
        <w:rPr>
          <w:rFonts w:ascii="Arial" w:eastAsia="Arial" w:hAnsi="Arial" w:cs="Arial"/>
          <w:color w:val="000000"/>
        </w:rPr>
      </w:pPr>
      <w:r w:rsidRPr="00C64953">
        <w:rPr>
          <w:rFonts w:ascii="Arial" w:eastAsia="Arial" w:hAnsi="Arial" w:cs="Arial"/>
          <w:color w:val="000000"/>
        </w:rPr>
        <w:t>Ley 962 de 2005 Por el cual se dictan disposiciones sobre racionalización de trámites y procedimientos administrativos de los organismos y entidades del Estado y de los particulares que ejercen funciones públicas o prestan servicios públicos.</w:t>
      </w:r>
    </w:p>
    <w:p w:rsidR="00835A53" w:rsidRPr="00C64953" w:rsidRDefault="00835A53" w:rsidP="00835A53">
      <w:pPr>
        <w:numPr>
          <w:ilvl w:val="0"/>
          <w:numId w:val="3"/>
        </w:numPr>
        <w:spacing w:after="160" w:line="360" w:lineRule="auto"/>
        <w:contextualSpacing/>
        <w:jc w:val="both"/>
        <w:rPr>
          <w:rFonts w:ascii="Arial" w:eastAsia="Arial" w:hAnsi="Arial" w:cs="Arial"/>
          <w:color w:val="000000"/>
        </w:rPr>
      </w:pPr>
      <w:r w:rsidRPr="00C64953">
        <w:rPr>
          <w:rFonts w:ascii="Arial" w:eastAsia="Arial" w:hAnsi="Arial" w:cs="Arial"/>
          <w:color w:val="000000"/>
        </w:rPr>
        <w:t>Ley 1409 de 2010 Por la cual se reglamenta el Ejercicio Profesional de la Archivística, se dicta el Código de Ética y otras disposiciones.</w:t>
      </w:r>
    </w:p>
    <w:p w:rsidR="00835A53" w:rsidRPr="00C64953" w:rsidRDefault="00835A53" w:rsidP="00835A53">
      <w:pPr>
        <w:numPr>
          <w:ilvl w:val="0"/>
          <w:numId w:val="3"/>
        </w:numPr>
        <w:spacing w:after="160" w:line="360" w:lineRule="auto"/>
        <w:contextualSpacing/>
        <w:jc w:val="both"/>
        <w:rPr>
          <w:rFonts w:ascii="Arial" w:eastAsia="Arial" w:hAnsi="Arial" w:cs="Arial"/>
          <w:color w:val="000000"/>
        </w:rPr>
      </w:pPr>
      <w:r w:rsidRPr="00C64953">
        <w:rPr>
          <w:rFonts w:ascii="Arial" w:eastAsia="Arial" w:hAnsi="Arial" w:cs="Arial"/>
          <w:color w:val="000000"/>
        </w:rPr>
        <w:t>Ley 1581 de 2012 Por la cual se dictan disposiciones para la protección de datos.</w:t>
      </w:r>
    </w:p>
    <w:p w:rsidR="00835A53" w:rsidRPr="00C64953" w:rsidRDefault="00835A53" w:rsidP="00835A53">
      <w:pPr>
        <w:numPr>
          <w:ilvl w:val="0"/>
          <w:numId w:val="3"/>
        </w:numPr>
        <w:spacing w:after="160" w:line="360" w:lineRule="auto"/>
        <w:contextualSpacing/>
        <w:jc w:val="both"/>
        <w:rPr>
          <w:rFonts w:ascii="Arial" w:eastAsia="Arial" w:hAnsi="Arial" w:cs="Arial"/>
          <w:color w:val="000000"/>
        </w:rPr>
      </w:pPr>
      <w:r w:rsidRPr="00C64953">
        <w:rPr>
          <w:rFonts w:ascii="Arial" w:eastAsia="Arial" w:hAnsi="Arial" w:cs="Arial"/>
          <w:color w:val="000000"/>
        </w:rPr>
        <w:t>Ley 1712 de 2014 Por medio de la cual se crea la Ley de Transparencia y del Derecho de Acceso a la Información Pública Nacional.</w:t>
      </w:r>
    </w:p>
    <w:p w:rsidR="00835A53" w:rsidRPr="00C64953" w:rsidRDefault="00835A53" w:rsidP="00835A53">
      <w:pPr>
        <w:numPr>
          <w:ilvl w:val="0"/>
          <w:numId w:val="3"/>
        </w:numPr>
        <w:spacing w:after="160" w:line="360" w:lineRule="auto"/>
        <w:contextualSpacing/>
        <w:jc w:val="both"/>
        <w:rPr>
          <w:rFonts w:ascii="Arial" w:eastAsia="Arial" w:hAnsi="Arial" w:cs="Arial"/>
          <w:color w:val="000000"/>
        </w:rPr>
      </w:pPr>
      <w:r w:rsidRPr="00C64953">
        <w:rPr>
          <w:rFonts w:ascii="Arial" w:eastAsia="Arial" w:hAnsi="Arial" w:cs="Arial"/>
          <w:color w:val="000000"/>
        </w:rPr>
        <w:t>Decreto 410 de 1971 Por el cual se expide el Código del Comercio.</w:t>
      </w:r>
    </w:p>
    <w:p w:rsidR="00835A53" w:rsidRPr="00C64953" w:rsidRDefault="00835A53" w:rsidP="00835A53">
      <w:pPr>
        <w:numPr>
          <w:ilvl w:val="0"/>
          <w:numId w:val="3"/>
        </w:numPr>
        <w:spacing w:after="160" w:line="360" w:lineRule="auto"/>
        <w:contextualSpacing/>
        <w:jc w:val="both"/>
        <w:rPr>
          <w:rFonts w:ascii="Arial" w:eastAsia="Arial" w:hAnsi="Arial" w:cs="Arial"/>
          <w:color w:val="000000"/>
        </w:rPr>
      </w:pPr>
      <w:r w:rsidRPr="00C64953">
        <w:rPr>
          <w:rFonts w:ascii="Arial" w:eastAsia="Arial" w:hAnsi="Arial" w:cs="Arial"/>
          <w:color w:val="000000"/>
        </w:rPr>
        <w:t>Decreto 019 de 2012 por el cual se dictan normas para suprimir o reformar regulaciones, procedimientos y trámites innecesarios existentes en la Administración Pública.</w:t>
      </w:r>
    </w:p>
    <w:p w:rsidR="00835A53" w:rsidRPr="00C64953" w:rsidRDefault="00835A53" w:rsidP="00835A53">
      <w:pPr>
        <w:numPr>
          <w:ilvl w:val="0"/>
          <w:numId w:val="3"/>
        </w:numPr>
        <w:spacing w:after="160" w:line="360" w:lineRule="auto"/>
        <w:contextualSpacing/>
        <w:jc w:val="both"/>
        <w:rPr>
          <w:rFonts w:ascii="Arial" w:eastAsia="Arial" w:hAnsi="Arial" w:cs="Arial"/>
          <w:color w:val="000000"/>
        </w:rPr>
      </w:pPr>
      <w:r w:rsidRPr="00C64953">
        <w:rPr>
          <w:rFonts w:ascii="Arial" w:eastAsia="Arial" w:hAnsi="Arial" w:cs="Arial"/>
          <w:color w:val="000000"/>
        </w:rPr>
        <w:t>Decreto 2693 de 2012 Por el cual se establecen los lineamientos generales de la Estrategia de Gobierno en Línea de la República de Colombia.</w:t>
      </w:r>
    </w:p>
    <w:p w:rsidR="00835A53" w:rsidRPr="00C64953" w:rsidRDefault="00835A53" w:rsidP="00835A53">
      <w:pPr>
        <w:numPr>
          <w:ilvl w:val="0"/>
          <w:numId w:val="3"/>
        </w:numPr>
        <w:spacing w:after="160" w:line="360" w:lineRule="auto"/>
        <w:contextualSpacing/>
        <w:jc w:val="both"/>
        <w:rPr>
          <w:rFonts w:ascii="Arial" w:eastAsia="Arial" w:hAnsi="Arial" w:cs="Arial"/>
          <w:color w:val="000000"/>
        </w:rPr>
      </w:pPr>
      <w:r w:rsidRPr="00C64953">
        <w:rPr>
          <w:rFonts w:ascii="Arial" w:eastAsia="Arial" w:hAnsi="Arial" w:cs="Arial"/>
          <w:color w:val="000000"/>
        </w:rPr>
        <w:t>Decreto 1515 de 2013 Por el cual se reglamenta la Ley 80 de 1989 en lo concerniente a las transferencias secundarias y de documentos de valor histórico al Archivo General de la Nacional, a los Archivos Territoriales, se derogan los Decretos 1382 de 1995 y 998 de 1997 y se dictan otras disposiciones.</w:t>
      </w:r>
    </w:p>
    <w:p w:rsidR="00835A53" w:rsidRPr="00C64953" w:rsidRDefault="00835A53" w:rsidP="00835A53">
      <w:pPr>
        <w:numPr>
          <w:ilvl w:val="0"/>
          <w:numId w:val="3"/>
        </w:numPr>
        <w:spacing w:after="160" w:line="360" w:lineRule="auto"/>
        <w:contextualSpacing/>
        <w:jc w:val="both"/>
        <w:rPr>
          <w:rFonts w:ascii="Arial" w:eastAsia="Arial" w:hAnsi="Arial" w:cs="Arial"/>
          <w:color w:val="000000"/>
        </w:rPr>
      </w:pPr>
      <w:r w:rsidRPr="00C64953">
        <w:rPr>
          <w:rFonts w:ascii="Arial" w:eastAsia="Arial" w:hAnsi="Arial" w:cs="Arial"/>
          <w:color w:val="000000"/>
        </w:rPr>
        <w:t>Decreto 1080 de mayo de 2015 Por medio del cual se expide el Decreto Reglamentario único del sector cultura.</w:t>
      </w:r>
    </w:p>
    <w:p w:rsidR="00835A53" w:rsidRPr="00C64953" w:rsidRDefault="00835A53" w:rsidP="00835A53">
      <w:pPr>
        <w:numPr>
          <w:ilvl w:val="0"/>
          <w:numId w:val="3"/>
        </w:numPr>
        <w:spacing w:after="160" w:line="360" w:lineRule="auto"/>
        <w:contextualSpacing/>
        <w:jc w:val="both"/>
        <w:rPr>
          <w:rFonts w:ascii="Arial" w:eastAsia="Arial" w:hAnsi="Arial" w:cs="Arial"/>
          <w:color w:val="000000"/>
        </w:rPr>
      </w:pPr>
      <w:r w:rsidRPr="00C64953">
        <w:rPr>
          <w:rFonts w:ascii="Arial" w:eastAsia="Arial" w:hAnsi="Arial" w:cs="Arial"/>
          <w:color w:val="000000"/>
        </w:rPr>
        <w:t>Decreto 103 de 2015 Por el cual se reglamenta parcialmente la Ley 1712 de 2014 y se dictan otras disposiciones.</w:t>
      </w:r>
    </w:p>
    <w:p w:rsidR="00835A53" w:rsidRPr="00C64953" w:rsidRDefault="00835A53" w:rsidP="00835A53">
      <w:pPr>
        <w:numPr>
          <w:ilvl w:val="0"/>
          <w:numId w:val="3"/>
        </w:numPr>
        <w:spacing w:after="160" w:line="360" w:lineRule="auto"/>
        <w:contextualSpacing/>
        <w:jc w:val="both"/>
        <w:rPr>
          <w:rFonts w:ascii="Arial" w:eastAsia="Arial" w:hAnsi="Arial" w:cs="Arial"/>
          <w:color w:val="000000"/>
        </w:rPr>
      </w:pPr>
      <w:r w:rsidRPr="00C64953">
        <w:rPr>
          <w:rFonts w:ascii="Arial" w:eastAsia="Arial" w:hAnsi="Arial" w:cs="Arial"/>
          <w:color w:val="000000"/>
        </w:rPr>
        <w:lastRenderedPageBreak/>
        <w:t>Acuerdo 007 de 1994 Reglamento General de Archivos.</w:t>
      </w:r>
    </w:p>
    <w:p w:rsidR="00835A53" w:rsidRPr="00C64953" w:rsidRDefault="00835A53" w:rsidP="00835A53">
      <w:pPr>
        <w:numPr>
          <w:ilvl w:val="0"/>
          <w:numId w:val="3"/>
        </w:numPr>
        <w:spacing w:after="160" w:line="360" w:lineRule="auto"/>
        <w:contextualSpacing/>
        <w:jc w:val="both"/>
        <w:rPr>
          <w:rFonts w:ascii="Arial" w:eastAsia="Arial" w:hAnsi="Arial" w:cs="Arial"/>
          <w:color w:val="000000"/>
        </w:rPr>
      </w:pPr>
      <w:r w:rsidRPr="00C64953">
        <w:rPr>
          <w:rFonts w:ascii="Arial" w:eastAsia="Arial" w:hAnsi="Arial" w:cs="Arial"/>
          <w:color w:val="000000"/>
        </w:rPr>
        <w:t>Acuerdo 011 de 1996 Por el cual se establecen criterios de conservación y organización de documentos.</w:t>
      </w:r>
    </w:p>
    <w:p w:rsidR="00835A53" w:rsidRPr="00C64953" w:rsidRDefault="00835A53" w:rsidP="00835A53">
      <w:pPr>
        <w:numPr>
          <w:ilvl w:val="0"/>
          <w:numId w:val="3"/>
        </w:numPr>
        <w:spacing w:after="160" w:line="360" w:lineRule="auto"/>
        <w:contextualSpacing/>
        <w:jc w:val="both"/>
        <w:rPr>
          <w:rFonts w:ascii="Arial" w:eastAsia="Arial" w:hAnsi="Arial" w:cs="Arial"/>
          <w:color w:val="000000"/>
        </w:rPr>
      </w:pPr>
      <w:r w:rsidRPr="00C64953">
        <w:rPr>
          <w:rFonts w:ascii="Arial" w:eastAsia="Arial" w:hAnsi="Arial" w:cs="Arial"/>
          <w:color w:val="000000"/>
        </w:rPr>
        <w:t>Acuerdo 047 de 2000 Por el cual se desarrolla el capítulo V “Acceso a documentos de archivo” del Archivo General de la Nación, del Reglamento General de Archivos sobre “Restricciones por razones de conservación”.</w:t>
      </w:r>
    </w:p>
    <w:p w:rsidR="00835A53" w:rsidRPr="00C64953" w:rsidRDefault="00835A53" w:rsidP="00835A53">
      <w:pPr>
        <w:numPr>
          <w:ilvl w:val="0"/>
          <w:numId w:val="3"/>
        </w:numPr>
        <w:spacing w:after="160" w:line="360" w:lineRule="auto"/>
        <w:contextualSpacing/>
        <w:jc w:val="both"/>
        <w:rPr>
          <w:rFonts w:ascii="Arial" w:eastAsia="Arial" w:hAnsi="Arial" w:cs="Arial"/>
          <w:color w:val="000000"/>
        </w:rPr>
      </w:pPr>
      <w:r w:rsidRPr="00C64953">
        <w:rPr>
          <w:rFonts w:ascii="Arial" w:eastAsia="Arial" w:hAnsi="Arial" w:cs="Arial"/>
          <w:color w:val="000000"/>
        </w:rPr>
        <w:t>Acuerdo 049 de 2000 Por el cual se desarrolla el artículo del Capítulo 7 “Conservación de documentos” del Reglamento General de Archivos sobre “Condiciones de edificios y locales destinados a archivos”.</w:t>
      </w:r>
    </w:p>
    <w:p w:rsidR="00835A53" w:rsidRPr="00C64953" w:rsidRDefault="00835A53" w:rsidP="00835A53">
      <w:pPr>
        <w:numPr>
          <w:ilvl w:val="0"/>
          <w:numId w:val="3"/>
        </w:numPr>
        <w:spacing w:after="160" w:line="360" w:lineRule="auto"/>
        <w:contextualSpacing/>
        <w:jc w:val="both"/>
        <w:rPr>
          <w:rFonts w:ascii="Arial" w:eastAsia="Arial" w:hAnsi="Arial" w:cs="Arial"/>
          <w:color w:val="000000"/>
        </w:rPr>
      </w:pPr>
      <w:r w:rsidRPr="00C64953">
        <w:rPr>
          <w:rFonts w:ascii="Arial" w:eastAsia="Arial" w:hAnsi="Arial" w:cs="Arial"/>
          <w:color w:val="000000"/>
        </w:rPr>
        <w:t>Acuerdo 050 de 2000 Por el cual se desarrolla el artículo 64 del Título VII “Conservación de Documento”, del Reglamento General de Archivos sobre “Prevención de deterioro de los documentos de archivo y situaciones de riesgo.”</w:t>
      </w:r>
    </w:p>
    <w:p w:rsidR="00835A53" w:rsidRPr="00C64953" w:rsidRDefault="00835A53" w:rsidP="00835A53">
      <w:pPr>
        <w:numPr>
          <w:ilvl w:val="0"/>
          <w:numId w:val="3"/>
        </w:numPr>
        <w:spacing w:after="160" w:line="360" w:lineRule="auto"/>
        <w:contextualSpacing/>
        <w:jc w:val="both"/>
        <w:rPr>
          <w:rFonts w:ascii="Arial" w:eastAsia="Arial" w:hAnsi="Arial" w:cs="Arial"/>
          <w:color w:val="000000"/>
        </w:rPr>
      </w:pPr>
      <w:r w:rsidRPr="00C64953">
        <w:rPr>
          <w:rFonts w:ascii="Arial" w:eastAsia="Arial" w:hAnsi="Arial" w:cs="Arial"/>
          <w:color w:val="000000"/>
        </w:rPr>
        <w:t>Acuerdo 056 de 2000 Por el cual se desarrolla el artículo 45 “Requisitos para Consulta” del capítulo V, “Acceso a documentos de archivo”, del reglamento General de Archivos.</w:t>
      </w:r>
    </w:p>
    <w:p w:rsidR="00835A53" w:rsidRPr="00C64953" w:rsidRDefault="00835A53" w:rsidP="00835A53">
      <w:pPr>
        <w:numPr>
          <w:ilvl w:val="0"/>
          <w:numId w:val="3"/>
        </w:numPr>
        <w:spacing w:after="160" w:line="360" w:lineRule="auto"/>
        <w:contextualSpacing/>
        <w:jc w:val="both"/>
        <w:rPr>
          <w:rFonts w:ascii="Arial" w:eastAsia="Arial" w:hAnsi="Arial" w:cs="Arial"/>
          <w:color w:val="000000"/>
        </w:rPr>
      </w:pPr>
      <w:r w:rsidRPr="00C64953">
        <w:rPr>
          <w:rFonts w:ascii="Arial" w:eastAsia="Arial" w:hAnsi="Arial" w:cs="Arial"/>
          <w:color w:val="000000"/>
        </w:rPr>
        <w:t>Acuerdo 060 de 2001 Por el cual se establecen pautas para la administración de las comunicaciones oficiales en las entidades públicas y las privadas que cumplen funciones públicas.</w:t>
      </w:r>
    </w:p>
    <w:p w:rsidR="00835A53" w:rsidRPr="00C64953" w:rsidRDefault="00835A53" w:rsidP="00835A53">
      <w:pPr>
        <w:numPr>
          <w:ilvl w:val="0"/>
          <w:numId w:val="3"/>
        </w:numPr>
        <w:spacing w:after="160" w:line="360" w:lineRule="auto"/>
        <w:contextualSpacing/>
        <w:jc w:val="both"/>
        <w:rPr>
          <w:rFonts w:ascii="Arial" w:eastAsia="Arial" w:hAnsi="Arial" w:cs="Arial"/>
          <w:color w:val="000000"/>
        </w:rPr>
      </w:pPr>
      <w:r w:rsidRPr="00C64953">
        <w:rPr>
          <w:rFonts w:ascii="Arial" w:eastAsia="Arial" w:hAnsi="Arial" w:cs="Arial"/>
          <w:color w:val="000000"/>
        </w:rPr>
        <w:t>Acuerdo 016 de 2002 Por el cual se adopta la política archivística y se dictan otras disposiciones para el manejo de los archivos públicos de las Cámaras de Comercio.</w:t>
      </w:r>
    </w:p>
    <w:p w:rsidR="00835A53" w:rsidRPr="00C64953" w:rsidRDefault="00835A53" w:rsidP="00835A53">
      <w:pPr>
        <w:numPr>
          <w:ilvl w:val="0"/>
          <w:numId w:val="3"/>
        </w:numPr>
        <w:spacing w:after="160" w:line="360" w:lineRule="auto"/>
        <w:contextualSpacing/>
        <w:jc w:val="both"/>
        <w:rPr>
          <w:rFonts w:ascii="Arial" w:eastAsia="Arial" w:hAnsi="Arial" w:cs="Arial"/>
          <w:color w:val="000000"/>
        </w:rPr>
      </w:pPr>
      <w:r w:rsidRPr="00C64953">
        <w:rPr>
          <w:rFonts w:ascii="Arial" w:eastAsia="Arial" w:hAnsi="Arial" w:cs="Arial"/>
          <w:color w:val="000000"/>
        </w:rPr>
        <w:t>Acuerdo 038 de 2002 Por el cual se desarrolla el artículo 15 de la Ley General de Archivos. Ley 594 de 2000.</w:t>
      </w:r>
    </w:p>
    <w:p w:rsidR="00835A53" w:rsidRPr="00C64953" w:rsidRDefault="00835A53" w:rsidP="00835A53">
      <w:pPr>
        <w:numPr>
          <w:ilvl w:val="0"/>
          <w:numId w:val="3"/>
        </w:numPr>
        <w:spacing w:after="160" w:line="360" w:lineRule="auto"/>
        <w:contextualSpacing/>
        <w:jc w:val="both"/>
        <w:rPr>
          <w:rFonts w:ascii="Arial" w:eastAsia="Arial" w:hAnsi="Arial" w:cs="Arial"/>
          <w:color w:val="000000"/>
        </w:rPr>
      </w:pPr>
      <w:r w:rsidRPr="00C64953">
        <w:rPr>
          <w:rFonts w:ascii="Arial" w:eastAsia="Arial" w:hAnsi="Arial" w:cs="Arial"/>
          <w:color w:val="000000"/>
        </w:rPr>
        <w:t>Acuerdo 042 de 2002 Por el cual se establecen los criterios para la organización de los archivos de gestión en las entidades públicas y privadas que cumplen funciones públicas, se regula el Inventario Único Documental y se desarrollan los artículos 21, 22, 23 y 26 de la Ley General de Archivos. Ley 594 de 2000.</w:t>
      </w:r>
    </w:p>
    <w:p w:rsidR="00835A53" w:rsidRPr="00C64953" w:rsidRDefault="00835A53" w:rsidP="00835A53">
      <w:pPr>
        <w:numPr>
          <w:ilvl w:val="0"/>
          <w:numId w:val="3"/>
        </w:numPr>
        <w:spacing w:after="160" w:line="360" w:lineRule="auto"/>
        <w:contextualSpacing/>
        <w:jc w:val="both"/>
        <w:rPr>
          <w:rFonts w:ascii="Arial" w:eastAsia="Arial" w:hAnsi="Arial" w:cs="Arial"/>
          <w:color w:val="000000"/>
        </w:rPr>
      </w:pPr>
      <w:r w:rsidRPr="00C64953">
        <w:rPr>
          <w:rFonts w:ascii="Arial" w:eastAsia="Arial" w:hAnsi="Arial" w:cs="Arial"/>
          <w:color w:val="000000"/>
        </w:rPr>
        <w:t>Acuerdo 002 de 2004 Por el cual se establecen los lineamientos básicos para la organización de Fondos Acumulados.</w:t>
      </w:r>
    </w:p>
    <w:p w:rsidR="00835A53" w:rsidRPr="00C64953" w:rsidRDefault="00835A53" w:rsidP="00835A53">
      <w:pPr>
        <w:numPr>
          <w:ilvl w:val="0"/>
          <w:numId w:val="3"/>
        </w:numPr>
        <w:spacing w:after="160" w:line="360" w:lineRule="auto"/>
        <w:contextualSpacing/>
        <w:jc w:val="both"/>
        <w:rPr>
          <w:rFonts w:ascii="Arial" w:eastAsia="Arial" w:hAnsi="Arial" w:cs="Arial"/>
          <w:color w:val="000000"/>
        </w:rPr>
      </w:pPr>
      <w:r w:rsidRPr="00C64953">
        <w:rPr>
          <w:rFonts w:ascii="Arial" w:eastAsia="Arial" w:hAnsi="Arial" w:cs="Arial"/>
          <w:color w:val="000000"/>
        </w:rPr>
        <w:t>Acuerdo 027 de 2006 por el cual se modifica el Acuerdo 007 de 1994.</w:t>
      </w:r>
    </w:p>
    <w:p w:rsidR="00835A53" w:rsidRPr="00C64953" w:rsidRDefault="00835A53" w:rsidP="00835A53">
      <w:pPr>
        <w:numPr>
          <w:ilvl w:val="0"/>
          <w:numId w:val="3"/>
        </w:numPr>
        <w:spacing w:after="160" w:line="360" w:lineRule="auto"/>
        <w:contextualSpacing/>
        <w:jc w:val="both"/>
        <w:rPr>
          <w:rFonts w:ascii="Arial" w:eastAsia="Arial" w:hAnsi="Arial" w:cs="Arial"/>
          <w:color w:val="000000"/>
        </w:rPr>
      </w:pPr>
      <w:r w:rsidRPr="00C64953">
        <w:rPr>
          <w:rFonts w:ascii="Arial" w:eastAsia="Arial" w:hAnsi="Arial" w:cs="Arial"/>
          <w:color w:val="000000"/>
        </w:rPr>
        <w:t>Acuerdo 006 de 2011 Por el cual se reglamenta la organización y manejo de expedientes pensionales.</w:t>
      </w:r>
    </w:p>
    <w:p w:rsidR="00835A53" w:rsidRPr="00C64953" w:rsidRDefault="00835A53" w:rsidP="00835A53">
      <w:pPr>
        <w:numPr>
          <w:ilvl w:val="0"/>
          <w:numId w:val="3"/>
        </w:numPr>
        <w:spacing w:after="160" w:line="360" w:lineRule="auto"/>
        <w:contextualSpacing/>
        <w:jc w:val="both"/>
        <w:rPr>
          <w:rFonts w:ascii="Arial" w:eastAsia="Arial" w:hAnsi="Arial" w:cs="Arial"/>
          <w:color w:val="000000"/>
        </w:rPr>
      </w:pPr>
      <w:r w:rsidRPr="00C64953">
        <w:rPr>
          <w:rFonts w:ascii="Arial" w:eastAsia="Arial" w:hAnsi="Arial" w:cs="Arial"/>
          <w:color w:val="000000"/>
        </w:rPr>
        <w:lastRenderedPageBreak/>
        <w:t>Acuerdo 003 de 2013 por el cual se reglamenta parcialmente el Decreto 2578 de 2012, se adopta y reglamenta el Comité Evaluador de Documentos del Archivo General de la Nación y se dictan otras disposiciones.</w:t>
      </w:r>
    </w:p>
    <w:p w:rsidR="00835A53" w:rsidRPr="00C64953" w:rsidRDefault="00835A53" w:rsidP="00835A53">
      <w:pPr>
        <w:numPr>
          <w:ilvl w:val="0"/>
          <w:numId w:val="3"/>
        </w:numPr>
        <w:spacing w:after="160" w:line="360" w:lineRule="auto"/>
        <w:contextualSpacing/>
        <w:jc w:val="both"/>
        <w:rPr>
          <w:rFonts w:ascii="Arial" w:eastAsia="Arial" w:hAnsi="Arial" w:cs="Arial"/>
          <w:color w:val="000000"/>
        </w:rPr>
      </w:pPr>
      <w:r w:rsidRPr="00C64953">
        <w:rPr>
          <w:rFonts w:ascii="Arial" w:eastAsia="Arial" w:hAnsi="Arial" w:cs="Arial"/>
          <w:color w:val="000000"/>
        </w:rPr>
        <w:t>Acuerdo 004 de 2013 Por el cual se reglamentan parcialmente los Decretos 2578 y 2609 de 2012 y se modifica el procedimiento para la elaboración, presentación, evaluación, aprobación e implementación de las Tablas de Retención Documental y las Tablas de Valoración Documental.</w:t>
      </w:r>
    </w:p>
    <w:p w:rsidR="00835A53" w:rsidRPr="00C64953" w:rsidRDefault="00835A53" w:rsidP="00835A53">
      <w:pPr>
        <w:numPr>
          <w:ilvl w:val="0"/>
          <w:numId w:val="3"/>
        </w:numPr>
        <w:spacing w:after="160" w:line="360" w:lineRule="auto"/>
        <w:contextualSpacing/>
        <w:jc w:val="both"/>
        <w:rPr>
          <w:rFonts w:ascii="Arial" w:eastAsia="Arial" w:hAnsi="Arial" w:cs="Arial"/>
          <w:color w:val="000000"/>
        </w:rPr>
      </w:pPr>
      <w:r w:rsidRPr="00C64953">
        <w:rPr>
          <w:rFonts w:ascii="Arial" w:eastAsia="Arial" w:hAnsi="Arial" w:cs="Arial"/>
          <w:color w:val="000000"/>
        </w:rPr>
        <w:t>Acuerdo 005 de 2013 Por medio del cual se establecen los criterios básicos para la clasificación, ordenación y descripción de los archivos en las entidades públicas y privadas que cumplen funciones públicas y se dictan otras disposiciones.</w:t>
      </w:r>
    </w:p>
    <w:p w:rsidR="00835A53" w:rsidRPr="00C64953" w:rsidRDefault="00835A53" w:rsidP="00835A53">
      <w:pPr>
        <w:numPr>
          <w:ilvl w:val="0"/>
          <w:numId w:val="3"/>
        </w:numPr>
        <w:spacing w:after="160" w:line="360" w:lineRule="auto"/>
        <w:contextualSpacing/>
        <w:jc w:val="both"/>
        <w:rPr>
          <w:rFonts w:ascii="Arial" w:eastAsia="Arial" w:hAnsi="Arial" w:cs="Arial"/>
          <w:color w:val="000000"/>
        </w:rPr>
      </w:pPr>
      <w:r w:rsidRPr="00C64953">
        <w:rPr>
          <w:rFonts w:ascii="Arial" w:eastAsia="Arial" w:hAnsi="Arial" w:cs="Arial"/>
          <w:color w:val="000000"/>
        </w:rPr>
        <w:t>Acuerdo 002 de 2014 por medio del cual se establecen los criterios básicos para la creación, conformación, control y consulta de los expedientes de archivo y se dictan otras disposiciones.</w:t>
      </w:r>
    </w:p>
    <w:p w:rsidR="00835A53" w:rsidRPr="00C64953" w:rsidRDefault="00835A53" w:rsidP="00835A53">
      <w:pPr>
        <w:numPr>
          <w:ilvl w:val="0"/>
          <w:numId w:val="3"/>
        </w:numPr>
        <w:spacing w:after="160" w:line="360" w:lineRule="auto"/>
        <w:contextualSpacing/>
        <w:jc w:val="both"/>
        <w:rPr>
          <w:rFonts w:ascii="Arial" w:eastAsia="Arial" w:hAnsi="Arial" w:cs="Arial"/>
          <w:color w:val="000000"/>
        </w:rPr>
      </w:pPr>
      <w:r w:rsidRPr="00C64953">
        <w:rPr>
          <w:rFonts w:ascii="Arial" w:eastAsia="Arial" w:hAnsi="Arial" w:cs="Arial"/>
          <w:color w:val="000000"/>
        </w:rPr>
        <w:t>Acuerdo 006 de 2014 Por medio del cual se desarrollan los artículos 46, 47 y 48 del Título XI Conservación de Documentos” de la Ley 594 de 2000.</w:t>
      </w:r>
    </w:p>
    <w:p w:rsidR="00835A53" w:rsidRPr="00C64953" w:rsidRDefault="00835A53" w:rsidP="00835A53">
      <w:pPr>
        <w:numPr>
          <w:ilvl w:val="0"/>
          <w:numId w:val="3"/>
        </w:numPr>
        <w:spacing w:after="160" w:line="360" w:lineRule="auto"/>
        <w:contextualSpacing/>
        <w:jc w:val="both"/>
        <w:rPr>
          <w:rFonts w:ascii="Arial" w:eastAsia="Arial" w:hAnsi="Arial" w:cs="Arial"/>
          <w:color w:val="000000"/>
        </w:rPr>
      </w:pPr>
      <w:r w:rsidRPr="00C64953">
        <w:rPr>
          <w:rFonts w:ascii="Arial" w:eastAsia="Arial" w:hAnsi="Arial" w:cs="Arial"/>
          <w:color w:val="000000"/>
        </w:rPr>
        <w:t>Acuerdo 007 de 2014 por medio del cual se establecen los lineamientos para la reconstrucción de expedientes y se dictan otras disposiciones.</w:t>
      </w:r>
    </w:p>
    <w:p w:rsidR="00835A53" w:rsidRPr="00C64953" w:rsidRDefault="00835A53" w:rsidP="00835A53">
      <w:pPr>
        <w:numPr>
          <w:ilvl w:val="0"/>
          <w:numId w:val="3"/>
        </w:numPr>
        <w:spacing w:after="160" w:line="360" w:lineRule="auto"/>
        <w:contextualSpacing/>
        <w:jc w:val="both"/>
        <w:rPr>
          <w:rFonts w:ascii="Arial" w:eastAsia="Arial" w:hAnsi="Arial" w:cs="Arial"/>
          <w:color w:val="000000"/>
        </w:rPr>
      </w:pPr>
      <w:r w:rsidRPr="00C64953">
        <w:rPr>
          <w:rFonts w:ascii="Arial" w:eastAsia="Arial" w:hAnsi="Arial" w:cs="Arial"/>
          <w:color w:val="000000"/>
        </w:rPr>
        <w:t>Acuerdo 008 de 2014 por medio del cual se establecen las especificaciones técnicas y los requisitos para la prestación de los servicios de depósito, custodia, organización, reprografía y conservación de documentos de archivo y demás procesos de la función archivística en desarrollo de los artículos 13 y 14 y sus parágrafos 1 y 3 de la Ley 594 de 2000.</w:t>
      </w:r>
    </w:p>
    <w:p w:rsidR="00835A53" w:rsidRPr="00C64953" w:rsidRDefault="00835A53" w:rsidP="00835A53">
      <w:pPr>
        <w:numPr>
          <w:ilvl w:val="0"/>
          <w:numId w:val="3"/>
        </w:numPr>
        <w:spacing w:after="160" w:line="360" w:lineRule="auto"/>
        <w:contextualSpacing/>
        <w:jc w:val="both"/>
        <w:rPr>
          <w:rFonts w:ascii="Arial" w:eastAsia="Arial" w:hAnsi="Arial" w:cs="Arial"/>
          <w:color w:val="000000"/>
        </w:rPr>
      </w:pPr>
      <w:r w:rsidRPr="00C64953">
        <w:rPr>
          <w:rFonts w:ascii="Arial" w:eastAsia="Arial" w:hAnsi="Arial" w:cs="Arial"/>
          <w:color w:val="000000"/>
        </w:rPr>
        <w:t>Acuerdo 003 de 2015 Por el cual se establecen los lineamientos generales para las Entidades del Estado en cuanto a la gestión electrónica de documentos generados como resultado del uso de medios electrónicos de conformidad con lo establecido en el capítulo IV de la Ley 1437 de 2011, se reglamenta el artículo 21 de la Ley 594 de 2000 y el capítulo IV del Decreto 2609 de 2012.</w:t>
      </w:r>
    </w:p>
    <w:p w:rsidR="00835A53" w:rsidRPr="00C64953" w:rsidRDefault="00835A53" w:rsidP="00835A53">
      <w:pPr>
        <w:numPr>
          <w:ilvl w:val="0"/>
          <w:numId w:val="3"/>
        </w:numPr>
        <w:spacing w:after="160" w:line="360" w:lineRule="auto"/>
        <w:contextualSpacing/>
        <w:jc w:val="both"/>
        <w:rPr>
          <w:rFonts w:ascii="Arial" w:eastAsia="Arial" w:hAnsi="Arial" w:cs="Arial"/>
          <w:color w:val="000000"/>
        </w:rPr>
      </w:pPr>
      <w:r w:rsidRPr="00C64953">
        <w:rPr>
          <w:rFonts w:ascii="Arial" w:eastAsia="Arial" w:hAnsi="Arial" w:cs="Arial"/>
          <w:color w:val="000000"/>
        </w:rPr>
        <w:t>Acuerdo 004 de 2015 por el cual se reglamenta la administración integral, control conservación, posesión, custodia y aseguramiento de documentos públicos relativos a los Derechos Humanos y el Derecho Internacional Humanitario que se conservan en las Entidades del Estado.</w:t>
      </w:r>
    </w:p>
    <w:p w:rsidR="00835A53" w:rsidRPr="00C64953" w:rsidRDefault="00835A53" w:rsidP="00835A53">
      <w:pPr>
        <w:numPr>
          <w:ilvl w:val="0"/>
          <w:numId w:val="3"/>
        </w:numPr>
        <w:spacing w:after="160" w:line="360" w:lineRule="auto"/>
        <w:contextualSpacing/>
        <w:jc w:val="both"/>
        <w:rPr>
          <w:rFonts w:ascii="Arial" w:eastAsia="Arial" w:hAnsi="Arial" w:cs="Arial"/>
          <w:color w:val="000000"/>
        </w:rPr>
      </w:pPr>
      <w:r w:rsidRPr="00C64953">
        <w:rPr>
          <w:rFonts w:ascii="Arial" w:eastAsia="Arial" w:hAnsi="Arial" w:cs="Arial"/>
          <w:color w:val="000000"/>
        </w:rPr>
        <w:t>Circular 002 de 1997 Parámetros a tener en cuenta para la implementación de nuevas tecnologías en los archivos públicos.</w:t>
      </w:r>
    </w:p>
    <w:p w:rsidR="00835A53" w:rsidRPr="00C64953" w:rsidRDefault="00835A53" w:rsidP="00835A53">
      <w:pPr>
        <w:numPr>
          <w:ilvl w:val="0"/>
          <w:numId w:val="3"/>
        </w:numPr>
        <w:spacing w:after="160" w:line="360" w:lineRule="auto"/>
        <w:contextualSpacing/>
        <w:jc w:val="both"/>
        <w:rPr>
          <w:rFonts w:ascii="Arial" w:eastAsia="Arial" w:hAnsi="Arial" w:cs="Arial"/>
          <w:color w:val="000000"/>
        </w:rPr>
      </w:pPr>
      <w:r w:rsidRPr="00C64953">
        <w:rPr>
          <w:rFonts w:ascii="Arial" w:eastAsia="Arial" w:hAnsi="Arial" w:cs="Arial"/>
          <w:color w:val="000000"/>
        </w:rPr>
        <w:lastRenderedPageBreak/>
        <w:t>Circular 13 de 1999 Producción documental: Uso de tintas de escritura.</w:t>
      </w:r>
    </w:p>
    <w:p w:rsidR="00835A53" w:rsidRPr="00C64953" w:rsidRDefault="00835A53" w:rsidP="00835A53">
      <w:pPr>
        <w:numPr>
          <w:ilvl w:val="0"/>
          <w:numId w:val="3"/>
        </w:numPr>
        <w:spacing w:after="160" w:line="360" w:lineRule="auto"/>
        <w:contextualSpacing/>
        <w:jc w:val="both"/>
        <w:rPr>
          <w:rFonts w:ascii="Arial" w:eastAsia="Arial" w:hAnsi="Arial" w:cs="Arial"/>
          <w:color w:val="000000"/>
        </w:rPr>
      </w:pPr>
      <w:r w:rsidRPr="00C64953">
        <w:rPr>
          <w:rFonts w:ascii="Arial" w:eastAsia="Arial" w:hAnsi="Arial" w:cs="Arial"/>
          <w:color w:val="000000"/>
        </w:rPr>
        <w:t>Circular 007 de 2002 Organización y conservación de los documentos de archivo de las entidades de la rama ejecutiva del orden nacional.</w:t>
      </w:r>
    </w:p>
    <w:p w:rsidR="00835A53" w:rsidRPr="00C64953" w:rsidRDefault="00835A53" w:rsidP="00835A53">
      <w:pPr>
        <w:numPr>
          <w:ilvl w:val="0"/>
          <w:numId w:val="3"/>
        </w:numPr>
        <w:spacing w:after="160" w:line="360" w:lineRule="auto"/>
        <w:contextualSpacing/>
        <w:jc w:val="both"/>
        <w:rPr>
          <w:rFonts w:ascii="Arial" w:eastAsia="Arial" w:hAnsi="Arial" w:cs="Arial"/>
          <w:color w:val="000000"/>
        </w:rPr>
      </w:pPr>
      <w:r w:rsidRPr="00C64953">
        <w:rPr>
          <w:rFonts w:ascii="Arial" w:eastAsia="Arial" w:hAnsi="Arial" w:cs="Arial"/>
          <w:color w:val="000000"/>
        </w:rPr>
        <w:t>Circular 004 de 2003 Organización de Historias Laborales.</w:t>
      </w:r>
    </w:p>
    <w:p w:rsidR="00835A53" w:rsidRPr="00C64953" w:rsidRDefault="00835A53" w:rsidP="00835A53">
      <w:pPr>
        <w:numPr>
          <w:ilvl w:val="0"/>
          <w:numId w:val="3"/>
        </w:numPr>
        <w:spacing w:after="160" w:line="360" w:lineRule="auto"/>
        <w:contextualSpacing/>
        <w:jc w:val="both"/>
        <w:rPr>
          <w:rFonts w:ascii="Arial" w:eastAsia="Arial" w:hAnsi="Arial" w:cs="Arial"/>
          <w:color w:val="000000"/>
        </w:rPr>
      </w:pPr>
      <w:r w:rsidRPr="00C64953">
        <w:rPr>
          <w:rFonts w:ascii="Arial" w:eastAsia="Arial" w:hAnsi="Arial" w:cs="Arial"/>
          <w:color w:val="000000"/>
        </w:rPr>
        <w:t>Circular 012 de 2004 Orientación para el cumplimiento de la circular nro. 004 de 2003. (organización de historias laborales).</w:t>
      </w:r>
    </w:p>
    <w:p w:rsidR="00835A53" w:rsidRPr="00C64953" w:rsidRDefault="00835A53" w:rsidP="00835A53">
      <w:pPr>
        <w:numPr>
          <w:ilvl w:val="0"/>
          <w:numId w:val="3"/>
        </w:numPr>
        <w:spacing w:after="160" w:line="360" w:lineRule="auto"/>
        <w:contextualSpacing/>
        <w:jc w:val="both"/>
        <w:rPr>
          <w:rFonts w:ascii="Arial" w:eastAsia="Arial" w:hAnsi="Arial" w:cs="Arial"/>
          <w:color w:val="000000"/>
        </w:rPr>
      </w:pPr>
      <w:r w:rsidRPr="00C64953">
        <w:rPr>
          <w:rFonts w:ascii="Arial" w:eastAsia="Arial" w:hAnsi="Arial" w:cs="Arial"/>
          <w:color w:val="000000"/>
        </w:rPr>
        <w:t>Circular 001 de 2011 protección de archivos por ola invernal.</w:t>
      </w:r>
    </w:p>
    <w:p w:rsidR="00835A53" w:rsidRPr="00C64953" w:rsidRDefault="00835A53" w:rsidP="00835A53">
      <w:pPr>
        <w:numPr>
          <w:ilvl w:val="0"/>
          <w:numId w:val="3"/>
        </w:numPr>
        <w:spacing w:after="160" w:line="360" w:lineRule="auto"/>
        <w:contextualSpacing/>
        <w:jc w:val="both"/>
        <w:rPr>
          <w:rFonts w:ascii="Arial" w:eastAsia="Arial" w:hAnsi="Arial" w:cs="Arial"/>
          <w:color w:val="000000"/>
        </w:rPr>
      </w:pPr>
      <w:r w:rsidRPr="00C64953">
        <w:rPr>
          <w:rFonts w:ascii="Arial" w:eastAsia="Arial" w:hAnsi="Arial" w:cs="Arial"/>
          <w:color w:val="000000"/>
        </w:rPr>
        <w:t>Circular 004 de 2011 Directrices o lineamientos al manejo y administración de los archivos señalados en la Ley 1444 de 2011.</w:t>
      </w:r>
    </w:p>
    <w:p w:rsidR="00835A53" w:rsidRPr="00C64953" w:rsidRDefault="00835A53" w:rsidP="00835A53">
      <w:pPr>
        <w:numPr>
          <w:ilvl w:val="0"/>
          <w:numId w:val="3"/>
        </w:numPr>
        <w:spacing w:after="160" w:line="360" w:lineRule="auto"/>
        <w:contextualSpacing/>
        <w:jc w:val="both"/>
        <w:rPr>
          <w:rFonts w:ascii="Arial" w:eastAsia="Arial" w:hAnsi="Arial" w:cs="Arial"/>
          <w:color w:val="000000"/>
        </w:rPr>
      </w:pPr>
      <w:r w:rsidRPr="00C64953">
        <w:rPr>
          <w:rFonts w:ascii="Arial" w:eastAsia="Arial" w:hAnsi="Arial" w:cs="Arial"/>
          <w:color w:val="000000"/>
        </w:rPr>
        <w:t>Circular 005 de 2011 prohibición de enviar los originales de documentos de archivo a otro tipo de unidades de información.</w:t>
      </w:r>
    </w:p>
    <w:p w:rsidR="00835A53" w:rsidRPr="00C64953" w:rsidRDefault="00835A53" w:rsidP="00835A53">
      <w:pPr>
        <w:numPr>
          <w:ilvl w:val="0"/>
          <w:numId w:val="3"/>
        </w:numPr>
        <w:spacing w:after="160" w:line="360" w:lineRule="auto"/>
        <w:contextualSpacing/>
        <w:jc w:val="both"/>
        <w:rPr>
          <w:rFonts w:ascii="Arial" w:eastAsia="Arial" w:hAnsi="Arial" w:cs="Arial"/>
          <w:color w:val="000000"/>
        </w:rPr>
      </w:pPr>
      <w:r w:rsidRPr="00C64953">
        <w:rPr>
          <w:rFonts w:ascii="Arial" w:eastAsia="Arial" w:hAnsi="Arial" w:cs="Arial"/>
          <w:color w:val="000000"/>
        </w:rPr>
        <w:t>Circular 002 de 2012 Adquisición de herramientas tecnológicas de Gestión Documental.</w:t>
      </w:r>
    </w:p>
    <w:p w:rsidR="00835A53" w:rsidRPr="00C64953" w:rsidRDefault="00835A53" w:rsidP="00835A53">
      <w:pPr>
        <w:numPr>
          <w:ilvl w:val="0"/>
          <w:numId w:val="3"/>
        </w:numPr>
        <w:spacing w:after="160" w:line="360" w:lineRule="auto"/>
        <w:contextualSpacing/>
        <w:jc w:val="both"/>
        <w:rPr>
          <w:rFonts w:ascii="Arial" w:eastAsia="Arial" w:hAnsi="Arial" w:cs="Arial"/>
          <w:color w:val="000000"/>
        </w:rPr>
      </w:pPr>
      <w:r w:rsidRPr="00C64953">
        <w:rPr>
          <w:rFonts w:ascii="Arial" w:eastAsia="Arial" w:hAnsi="Arial" w:cs="Arial"/>
          <w:color w:val="000000"/>
        </w:rPr>
        <w:t>Circular 003 de 2012 Responsabilidad del AGN y del SNA respecto de los archivos de DDHH y memoria histórica en la implementación de la ley 1448 de 2011, Ley de Víctimas.</w:t>
      </w:r>
    </w:p>
    <w:p w:rsidR="00835A53" w:rsidRPr="00C64953" w:rsidRDefault="00835A53" w:rsidP="00835A53">
      <w:pPr>
        <w:numPr>
          <w:ilvl w:val="0"/>
          <w:numId w:val="3"/>
        </w:numPr>
        <w:spacing w:after="160" w:line="360" w:lineRule="auto"/>
        <w:contextualSpacing/>
        <w:jc w:val="both"/>
        <w:rPr>
          <w:rFonts w:ascii="Arial" w:eastAsia="Arial" w:hAnsi="Arial" w:cs="Arial"/>
          <w:color w:val="000000"/>
        </w:rPr>
      </w:pPr>
      <w:r w:rsidRPr="00C64953">
        <w:rPr>
          <w:rFonts w:ascii="Arial" w:eastAsia="Arial" w:hAnsi="Arial" w:cs="Arial"/>
          <w:color w:val="000000"/>
        </w:rPr>
        <w:t>Circular 004 de 2012 Censo de archivos e inventario documental relacionados con la atención a víctimas del conflicto armado en Colombia.</w:t>
      </w:r>
    </w:p>
    <w:p w:rsidR="00835A53" w:rsidRPr="00C64953" w:rsidRDefault="00835A53" w:rsidP="00835A53">
      <w:pPr>
        <w:numPr>
          <w:ilvl w:val="0"/>
          <w:numId w:val="3"/>
        </w:numPr>
        <w:spacing w:after="160" w:line="360" w:lineRule="auto"/>
        <w:contextualSpacing/>
        <w:jc w:val="both"/>
        <w:rPr>
          <w:rFonts w:ascii="Arial" w:eastAsia="Arial" w:hAnsi="Arial" w:cs="Arial"/>
          <w:color w:val="000000"/>
        </w:rPr>
      </w:pPr>
      <w:r w:rsidRPr="00C64953">
        <w:rPr>
          <w:rFonts w:ascii="Arial" w:eastAsia="Arial" w:hAnsi="Arial" w:cs="Arial"/>
          <w:color w:val="000000"/>
        </w:rPr>
        <w:t>Circular 005 de 2012 Recomendaciones para llevar a cabo procesos de digitalización y comunicaciones oficiales electrónicas en el marco de la iniciativa cero papel.</w:t>
      </w:r>
    </w:p>
    <w:p w:rsidR="00835A53" w:rsidRPr="00C64953" w:rsidRDefault="00835A53" w:rsidP="00835A53">
      <w:pPr>
        <w:numPr>
          <w:ilvl w:val="0"/>
          <w:numId w:val="3"/>
        </w:numPr>
        <w:spacing w:after="160" w:line="360" w:lineRule="auto"/>
        <w:contextualSpacing/>
        <w:jc w:val="both"/>
        <w:rPr>
          <w:rFonts w:ascii="Arial" w:eastAsia="Arial" w:hAnsi="Arial" w:cs="Arial"/>
          <w:color w:val="000000"/>
        </w:rPr>
      </w:pPr>
      <w:r w:rsidRPr="00C64953">
        <w:rPr>
          <w:rFonts w:ascii="Arial" w:eastAsia="Arial" w:hAnsi="Arial" w:cs="Arial"/>
          <w:color w:val="000000"/>
        </w:rPr>
        <w:t>Circular 001 de 2014 Cumplimiento de la Ley 594 de 2000, el Decreto 2578 de 2012, el Decreto 2609 de 2012 y el Decreto 1515 de 2013.</w:t>
      </w:r>
    </w:p>
    <w:p w:rsidR="00835A53" w:rsidRPr="00C64953" w:rsidRDefault="00835A53" w:rsidP="00835A53">
      <w:pPr>
        <w:numPr>
          <w:ilvl w:val="0"/>
          <w:numId w:val="3"/>
        </w:numPr>
        <w:spacing w:after="160" w:line="360" w:lineRule="auto"/>
        <w:contextualSpacing/>
        <w:jc w:val="both"/>
        <w:rPr>
          <w:rFonts w:ascii="Arial" w:eastAsia="Arial" w:hAnsi="Arial" w:cs="Arial"/>
          <w:i/>
          <w:color w:val="000000"/>
        </w:rPr>
      </w:pPr>
      <w:r w:rsidRPr="00C64953">
        <w:rPr>
          <w:rFonts w:ascii="Arial" w:eastAsia="Arial" w:hAnsi="Arial" w:cs="Arial"/>
          <w:color w:val="000000"/>
        </w:rPr>
        <w:t>Circular 001 de 2015 Alcance de la expresión “</w:t>
      </w:r>
      <w:r w:rsidRPr="00C64953">
        <w:rPr>
          <w:rFonts w:ascii="Arial" w:eastAsia="Arial" w:hAnsi="Arial" w:cs="Arial"/>
          <w:i/>
          <w:color w:val="000000"/>
        </w:rPr>
        <w:t>cualquier medio técnico que garantice su reproducción exacta”.</w:t>
      </w:r>
    </w:p>
    <w:p w:rsidR="00835A53" w:rsidRPr="00C64953" w:rsidRDefault="00835A53" w:rsidP="00835A53">
      <w:pPr>
        <w:numPr>
          <w:ilvl w:val="0"/>
          <w:numId w:val="3"/>
        </w:numPr>
        <w:spacing w:after="160" w:line="360" w:lineRule="auto"/>
        <w:contextualSpacing/>
        <w:jc w:val="both"/>
        <w:rPr>
          <w:rFonts w:ascii="Arial" w:eastAsia="Arial" w:hAnsi="Arial" w:cs="Arial"/>
          <w:color w:val="000000"/>
        </w:rPr>
      </w:pPr>
      <w:r w:rsidRPr="00C64953">
        <w:rPr>
          <w:rFonts w:ascii="Arial" w:eastAsia="Arial" w:hAnsi="Arial" w:cs="Arial"/>
          <w:color w:val="000000"/>
        </w:rPr>
        <w:t>Circular 002 de 2015 Entrega de archivos, en cualquier soporte, con ocasión del cambio de administración en las entidades territoriales.</w:t>
      </w:r>
    </w:p>
    <w:p w:rsidR="00835A53" w:rsidRPr="00C64953" w:rsidRDefault="00835A53" w:rsidP="00835A53">
      <w:pPr>
        <w:numPr>
          <w:ilvl w:val="0"/>
          <w:numId w:val="3"/>
        </w:numPr>
        <w:spacing w:after="160" w:line="360" w:lineRule="auto"/>
        <w:contextualSpacing/>
        <w:jc w:val="both"/>
        <w:rPr>
          <w:rFonts w:ascii="Arial" w:eastAsia="Arial" w:hAnsi="Arial" w:cs="Arial"/>
          <w:color w:val="000000"/>
        </w:rPr>
      </w:pPr>
      <w:r w:rsidRPr="00C64953">
        <w:rPr>
          <w:rFonts w:ascii="Arial" w:eastAsia="Arial" w:hAnsi="Arial" w:cs="Arial"/>
          <w:color w:val="000000"/>
        </w:rPr>
        <w:t>Circular 003 de 2015 Directrices para la elaboración de tablas de Retención documental.</w:t>
      </w:r>
    </w:p>
    <w:p w:rsidR="00835A53" w:rsidRDefault="00835A53" w:rsidP="00835A53"/>
    <w:p w:rsidR="00835A53" w:rsidRDefault="00835A53" w:rsidP="00835A53"/>
    <w:p w:rsidR="00835A53" w:rsidRDefault="00835A53" w:rsidP="00835A53"/>
    <w:p w:rsidR="00835A53" w:rsidRPr="00C64953" w:rsidRDefault="00835A53" w:rsidP="00835A53">
      <w:pPr>
        <w:keepNext/>
        <w:keepLines/>
        <w:spacing w:after="5" w:line="253" w:lineRule="auto"/>
        <w:ind w:left="-5" w:hanging="10"/>
        <w:jc w:val="center"/>
        <w:outlineLvl w:val="0"/>
        <w:rPr>
          <w:rFonts w:ascii="Arial" w:eastAsia="Arial" w:hAnsi="Arial" w:cs="Arial"/>
          <w:b/>
          <w:color w:val="000000"/>
        </w:rPr>
      </w:pPr>
      <w:r w:rsidRPr="00C64953">
        <w:rPr>
          <w:rFonts w:ascii="Arial" w:eastAsia="Arial" w:hAnsi="Arial" w:cs="Arial"/>
          <w:b/>
          <w:color w:val="000000"/>
        </w:rPr>
        <w:lastRenderedPageBreak/>
        <w:t>1. Contexto Estratégico de la Entidad</w:t>
      </w:r>
    </w:p>
    <w:p w:rsidR="00835A53" w:rsidRPr="00C64953" w:rsidRDefault="00835A53" w:rsidP="00835A53">
      <w:pPr>
        <w:spacing w:after="0" w:line="259" w:lineRule="auto"/>
        <w:rPr>
          <w:rFonts w:ascii="Arial" w:eastAsia="Arial" w:hAnsi="Arial" w:cs="Arial"/>
          <w:color w:val="000000"/>
        </w:rPr>
      </w:pPr>
      <w:r w:rsidRPr="00C64953">
        <w:rPr>
          <w:rFonts w:ascii="Arial" w:eastAsia="Arial" w:hAnsi="Arial" w:cs="Arial"/>
          <w:color w:val="000000"/>
        </w:rPr>
        <w:t xml:space="preserve"> </w:t>
      </w:r>
    </w:p>
    <w:p w:rsidR="00835A53" w:rsidRPr="00C64953" w:rsidRDefault="00835A53" w:rsidP="00835A53">
      <w:pPr>
        <w:keepNext/>
        <w:keepLines/>
        <w:tabs>
          <w:tab w:val="center" w:pos="2463"/>
        </w:tabs>
        <w:spacing w:after="115" w:line="253" w:lineRule="auto"/>
        <w:outlineLvl w:val="1"/>
        <w:rPr>
          <w:rFonts w:ascii="Arial" w:eastAsia="Arial" w:hAnsi="Arial" w:cs="Arial"/>
          <w:b/>
          <w:color w:val="000000"/>
        </w:rPr>
      </w:pPr>
    </w:p>
    <w:p w:rsidR="00835A53" w:rsidRPr="00C64953" w:rsidRDefault="00835A53" w:rsidP="00835A53">
      <w:pPr>
        <w:keepNext/>
        <w:keepLines/>
        <w:tabs>
          <w:tab w:val="center" w:pos="2463"/>
        </w:tabs>
        <w:spacing w:after="115" w:line="253" w:lineRule="auto"/>
        <w:ind w:left="-15"/>
        <w:outlineLvl w:val="1"/>
        <w:rPr>
          <w:rFonts w:ascii="Arial" w:eastAsia="Arial" w:hAnsi="Arial" w:cs="Arial"/>
          <w:b/>
          <w:color w:val="000000"/>
        </w:rPr>
      </w:pPr>
      <w:r w:rsidRPr="00C64953">
        <w:rPr>
          <w:rFonts w:ascii="Arial" w:eastAsia="Arial" w:hAnsi="Arial" w:cs="Arial"/>
          <w:b/>
          <w:color w:val="000000"/>
        </w:rPr>
        <w:t xml:space="preserve">1.1 Presentación de la entidad  </w:t>
      </w:r>
    </w:p>
    <w:p w:rsidR="00835A53" w:rsidRPr="00C64953" w:rsidRDefault="00835A53" w:rsidP="00835A53">
      <w:pPr>
        <w:autoSpaceDE w:val="0"/>
        <w:autoSpaceDN w:val="0"/>
        <w:adjustRightInd w:val="0"/>
        <w:spacing w:after="0" w:line="240" w:lineRule="auto"/>
        <w:rPr>
          <w:rFonts w:ascii="Arial" w:eastAsia="Times New Roman" w:hAnsi="Arial" w:cs="Arial"/>
          <w:color w:val="000000"/>
          <w:sz w:val="24"/>
          <w:szCs w:val="24"/>
        </w:rPr>
      </w:pPr>
      <w:r w:rsidRPr="00C64953">
        <w:rPr>
          <w:rFonts w:ascii="Arial" w:eastAsia="Times New Roman" w:hAnsi="Arial" w:cs="Arial"/>
          <w:color w:val="000000"/>
          <w:sz w:val="24"/>
          <w:szCs w:val="24"/>
        </w:rPr>
        <w:t xml:space="preserve"> </w:t>
      </w:r>
    </w:p>
    <w:p w:rsidR="00835A53" w:rsidRPr="00C64953" w:rsidRDefault="00835A53" w:rsidP="00835A53">
      <w:pPr>
        <w:spacing w:after="115" w:line="360" w:lineRule="auto"/>
        <w:ind w:left="-5" w:hanging="10"/>
        <w:jc w:val="both"/>
        <w:rPr>
          <w:rFonts w:ascii="Arial" w:eastAsia="Arial" w:hAnsi="Arial" w:cs="Arial"/>
          <w:color w:val="000000"/>
        </w:rPr>
      </w:pPr>
      <w:r w:rsidRPr="00C64953">
        <w:rPr>
          <w:rFonts w:ascii="Arial" w:eastAsia="Arial" w:hAnsi="Arial" w:cs="Arial"/>
          <w:color w:val="000000"/>
        </w:rPr>
        <w:t>El departamento del Putumayo está ubicado al sur de Colombia en límites con los países de Ecuador y Perú. Hasta 1993 formaba parte de los nueve antiguos territorios nacionales, considerados como intendencia, luego fue elevado a la categoría de departamento, gracias a la aplicación de la nueva Constitución Política de 1991.</w:t>
      </w:r>
    </w:p>
    <w:p w:rsidR="00835A53" w:rsidRPr="00C64953" w:rsidRDefault="00835A53" w:rsidP="00835A53">
      <w:pPr>
        <w:spacing w:after="115" w:line="360" w:lineRule="auto"/>
        <w:ind w:left="-5" w:hanging="10"/>
        <w:jc w:val="both"/>
        <w:rPr>
          <w:rFonts w:ascii="Arial" w:eastAsia="Arial" w:hAnsi="Arial" w:cs="Arial"/>
          <w:color w:val="000000"/>
        </w:rPr>
      </w:pPr>
      <w:r w:rsidRPr="00C64953">
        <w:rPr>
          <w:rFonts w:ascii="Arial" w:eastAsia="Arial" w:hAnsi="Arial" w:cs="Arial"/>
          <w:color w:val="000000"/>
        </w:rPr>
        <w:t>Cuenta con trece municipios que se encuentran en un área de 24.885 Km (IGAC). Su capital es Mocoa, registra una temperatura promedio de 28º C, es el centro administrativo y financiero del departamento. Cuenta con tres regiones geográficas que registran todos los pisos térmicos, conocidas como alto, medio y bajo Putumayo.</w:t>
      </w:r>
    </w:p>
    <w:p w:rsidR="00835A53" w:rsidRPr="00C64953" w:rsidRDefault="00835A53" w:rsidP="00835A53">
      <w:pPr>
        <w:spacing w:after="115" w:line="360" w:lineRule="auto"/>
        <w:ind w:left="-5" w:hanging="10"/>
        <w:jc w:val="both"/>
        <w:rPr>
          <w:rFonts w:ascii="Arial" w:eastAsia="Arial" w:hAnsi="Arial" w:cs="Arial"/>
          <w:color w:val="000000"/>
        </w:rPr>
      </w:pPr>
      <w:r w:rsidRPr="00C64953">
        <w:rPr>
          <w:rFonts w:ascii="Arial" w:eastAsia="Arial" w:hAnsi="Arial" w:cs="Arial"/>
          <w:color w:val="000000"/>
        </w:rPr>
        <w:t>Su producción agrícola y ganadera se ha caracterizado por el trabajo de sus gentes. En el alto Putumayo o Valle de Sibundoy se encuentran los municipios de Santiago, Colón, Sibundoy y San Francisco, poblaciones que se unen a través de una carretera de 18 kilómetros que recorre la región, denominada la “Suiza Suramericana, apoyada así por su exuberante belleza de sus paisajes y calor de sus gentes. En esta zona se cultiva el fríjol bolón rojo tipo exportación y diversidad de frutas. También existe la ganadería y producción lechera que asciende a los 50 mil litros diarios.</w:t>
      </w:r>
    </w:p>
    <w:p w:rsidR="00835A53" w:rsidRPr="00C64953" w:rsidRDefault="00835A53" w:rsidP="00835A53">
      <w:pPr>
        <w:spacing w:after="115" w:line="360" w:lineRule="auto"/>
        <w:ind w:left="-5" w:hanging="10"/>
        <w:jc w:val="both"/>
        <w:rPr>
          <w:rFonts w:ascii="Arial" w:eastAsia="Arial" w:hAnsi="Arial" w:cs="Arial"/>
          <w:color w:val="000000"/>
        </w:rPr>
      </w:pPr>
      <w:r w:rsidRPr="00C64953">
        <w:rPr>
          <w:rFonts w:ascii="Arial" w:eastAsia="Arial" w:hAnsi="Arial" w:cs="Arial"/>
          <w:color w:val="000000"/>
        </w:rPr>
        <w:t>En el medio Putumayo se encuentran Mocoa, Villagarzón, Puerto Guzmán, Puerto Caicedo y Puerto Asís y en el bajo Putumayo están ubicados los municipios de Orito, Valle del Guamuez y San Miguel, éste último en la frontera con Ecuador. Las dos regiones se caracterizan por la actividad ganadera, producción de plátano, yuca, arroz y maíz entre otros productos. El gentilicio es Putumayense.</w:t>
      </w:r>
    </w:p>
    <w:p w:rsidR="00835A53" w:rsidRDefault="00835A53" w:rsidP="00835A53">
      <w:pPr>
        <w:spacing w:after="115" w:line="253" w:lineRule="auto"/>
        <w:ind w:left="-5" w:hanging="10"/>
        <w:jc w:val="both"/>
        <w:rPr>
          <w:rFonts w:ascii="Arial" w:eastAsia="Arial" w:hAnsi="Arial" w:cs="Arial"/>
          <w:b/>
          <w:bCs/>
          <w:color w:val="000000"/>
        </w:rPr>
      </w:pPr>
    </w:p>
    <w:p w:rsidR="00835A53" w:rsidRPr="00C64953" w:rsidRDefault="00835A53" w:rsidP="00835A53">
      <w:pPr>
        <w:spacing w:after="115" w:line="253" w:lineRule="auto"/>
        <w:ind w:left="-5" w:hanging="10"/>
        <w:rPr>
          <w:rFonts w:ascii="Arial" w:eastAsia="Arial" w:hAnsi="Arial" w:cs="Arial"/>
          <w:color w:val="000000"/>
        </w:rPr>
      </w:pPr>
      <w:r w:rsidRPr="00C64953">
        <w:rPr>
          <w:rFonts w:ascii="Arial" w:eastAsia="Arial" w:hAnsi="Arial" w:cs="Arial"/>
          <w:b/>
          <w:bCs/>
          <w:color w:val="000000"/>
        </w:rPr>
        <w:t xml:space="preserve">1.1.1 Misión </w:t>
      </w:r>
    </w:p>
    <w:p w:rsidR="00835A53" w:rsidRPr="00C64953" w:rsidRDefault="00835A53" w:rsidP="00835A53">
      <w:pPr>
        <w:autoSpaceDE w:val="0"/>
        <w:autoSpaceDN w:val="0"/>
        <w:adjustRightInd w:val="0"/>
        <w:spacing w:after="0" w:line="240" w:lineRule="auto"/>
        <w:rPr>
          <w:rFonts w:ascii="Arial" w:eastAsia="Times New Roman" w:hAnsi="Arial" w:cs="Arial"/>
          <w:color w:val="000000"/>
          <w:sz w:val="24"/>
          <w:szCs w:val="24"/>
        </w:rPr>
      </w:pPr>
      <w:r w:rsidRPr="00C64953">
        <w:rPr>
          <w:rFonts w:ascii="Arial" w:eastAsia="Times New Roman" w:hAnsi="Arial" w:cs="Arial"/>
          <w:color w:val="000000"/>
          <w:sz w:val="24"/>
          <w:szCs w:val="24"/>
        </w:rPr>
        <w:t xml:space="preserve"> </w:t>
      </w:r>
    </w:p>
    <w:p w:rsidR="00835A53" w:rsidRPr="00C64953" w:rsidRDefault="00835A53" w:rsidP="00835A53">
      <w:pPr>
        <w:spacing w:after="5" w:line="361" w:lineRule="auto"/>
        <w:ind w:left="10" w:hanging="10"/>
        <w:jc w:val="both"/>
        <w:rPr>
          <w:rFonts w:ascii="Arial" w:eastAsia="Arial" w:hAnsi="Arial" w:cs="Arial"/>
          <w:color w:val="000000"/>
        </w:rPr>
      </w:pPr>
      <w:r w:rsidRPr="00C64953">
        <w:rPr>
          <w:rFonts w:ascii="Arial" w:eastAsia="Arial" w:hAnsi="Arial" w:cs="Arial"/>
          <w:color w:val="000000"/>
        </w:rPr>
        <w:t>Promover un auténtico desarrollo económico sostenible, a través de la armonización de las estrategias locales, nacionales e internacionales, bajo los principios de transparencia, equidad, justicia social, conservación y aprovechamiento de la riqueza natural del departamento del Putumayo.</w:t>
      </w:r>
    </w:p>
    <w:p w:rsidR="00835A53" w:rsidRPr="00C64953" w:rsidRDefault="00835A53" w:rsidP="00835A53">
      <w:pPr>
        <w:spacing w:after="5" w:line="361" w:lineRule="auto"/>
        <w:ind w:left="10" w:hanging="10"/>
        <w:jc w:val="both"/>
        <w:rPr>
          <w:rFonts w:ascii="Arial" w:eastAsia="Arial" w:hAnsi="Arial" w:cs="Arial"/>
          <w:color w:val="000000"/>
        </w:rPr>
      </w:pPr>
      <w:r w:rsidRPr="00C64953">
        <w:rPr>
          <w:rFonts w:ascii="Arial" w:eastAsia="Arial" w:hAnsi="Arial" w:cs="Arial"/>
          <w:color w:val="000000"/>
        </w:rPr>
        <w:lastRenderedPageBreak/>
        <w:t xml:space="preserve">Acompañar a la entidades territoriales y pueblos étnicos del departamento, en la promoción del desarrollo y bienestar social, partiendo de las visiones propias y bajo los principios de coordinación, complementariedad, concurrencia y subsidiariedad. </w:t>
      </w:r>
    </w:p>
    <w:p w:rsidR="00835A53" w:rsidRPr="00C64953" w:rsidRDefault="00835A53" w:rsidP="00835A53">
      <w:pPr>
        <w:spacing w:after="107" w:line="259" w:lineRule="auto"/>
        <w:ind w:left="-5" w:right="99" w:hanging="10"/>
        <w:jc w:val="both"/>
        <w:rPr>
          <w:rFonts w:ascii="Arial" w:eastAsia="Arial" w:hAnsi="Arial" w:cs="Arial"/>
          <w:color w:val="000000"/>
        </w:rPr>
      </w:pPr>
    </w:p>
    <w:p w:rsidR="00835A53" w:rsidRPr="00C64953" w:rsidRDefault="00835A53" w:rsidP="00835A53">
      <w:pPr>
        <w:spacing w:after="115" w:line="253" w:lineRule="auto"/>
        <w:ind w:left="-5" w:hanging="10"/>
        <w:rPr>
          <w:rFonts w:ascii="Arial" w:eastAsia="Arial" w:hAnsi="Arial" w:cs="Arial"/>
          <w:color w:val="000000"/>
        </w:rPr>
      </w:pPr>
      <w:r w:rsidRPr="00C64953">
        <w:rPr>
          <w:rFonts w:ascii="Arial" w:eastAsia="Arial" w:hAnsi="Arial" w:cs="Arial"/>
          <w:b/>
          <w:bCs/>
          <w:color w:val="000000"/>
        </w:rPr>
        <w:t xml:space="preserve">1.1.2 Visión  </w:t>
      </w:r>
    </w:p>
    <w:p w:rsidR="00835A53" w:rsidRPr="00C64953" w:rsidRDefault="00835A53" w:rsidP="00835A53">
      <w:pPr>
        <w:spacing w:after="106" w:line="259" w:lineRule="auto"/>
        <w:rPr>
          <w:rFonts w:ascii="Arial" w:eastAsia="Arial" w:hAnsi="Arial" w:cs="Arial"/>
          <w:color w:val="000000"/>
        </w:rPr>
      </w:pPr>
      <w:r w:rsidRPr="00C64953">
        <w:rPr>
          <w:rFonts w:ascii="Arial" w:eastAsia="Arial" w:hAnsi="Arial" w:cs="Arial"/>
          <w:color w:val="000000"/>
        </w:rPr>
        <w:t xml:space="preserve"> </w:t>
      </w:r>
    </w:p>
    <w:p w:rsidR="00835A53" w:rsidRPr="00C64953" w:rsidRDefault="00835A53" w:rsidP="00835A53">
      <w:pPr>
        <w:spacing w:after="5" w:line="361" w:lineRule="auto"/>
        <w:ind w:left="-5" w:right="99" w:hanging="10"/>
        <w:jc w:val="both"/>
        <w:rPr>
          <w:rFonts w:ascii="Arial" w:eastAsia="Arial" w:hAnsi="Arial" w:cs="Arial"/>
          <w:color w:val="000000"/>
        </w:rPr>
      </w:pPr>
      <w:r w:rsidRPr="00C64953">
        <w:rPr>
          <w:rFonts w:ascii="Arial" w:eastAsia="Arial" w:hAnsi="Arial" w:cs="Arial"/>
          <w:color w:val="393939"/>
          <w:lang w:val="es-CO"/>
        </w:rPr>
        <w:t xml:space="preserve">En el año 2026 el departamento del Putumayo, en el propósito de ser un territorio de paz y apoyado en la educación y la salud como motores de transformación, cuenta con las bases para ser el centro de desarrollo económico sostenible del sur del país; con las capacidades suficientes para que los 13 municipios del departamento, en forma autónoma y articulada, puedan conservar sus ecosistemas, generar riqueza para todos, bajo los principios de igualdad y equidad, así como aprovechar y conservar la condición Andino Amazónica, alcanzando el buen vivir de sus habitantes. </w:t>
      </w:r>
    </w:p>
    <w:p w:rsidR="00835A53" w:rsidRDefault="00835A53" w:rsidP="00835A53"/>
    <w:p w:rsidR="00835A53" w:rsidRPr="00C64953" w:rsidRDefault="00835A53" w:rsidP="00835A53">
      <w:pPr>
        <w:keepNext/>
        <w:keepLines/>
        <w:tabs>
          <w:tab w:val="center" w:pos="2712"/>
        </w:tabs>
        <w:spacing w:after="115" w:line="253" w:lineRule="auto"/>
        <w:ind w:left="-15"/>
        <w:jc w:val="center"/>
        <w:outlineLvl w:val="1"/>
        <w:rPr>
          <w:rFonts w:ascii="Arial" w:eastAsia="Arial" w:hAnsi="Arial" w:cs="Arial"/>
          <w:b/>
          <w:color w:val="000000"/>
        </w:rPr>
      </w:pPr>
      <w:r w:rsidRPr="00C64953">
        <w:rPr>
          <w:rFonts w:ascii="Arial" w:eastAsia="Arial" w:hAnsi="Arial" w:cs="Arial"/>
          <w:b/>
          <w:color w:val="000000"/>
        </w:rPr>
        <w:t>1.2 Plan Estratégico Institucional</w:t>
      </w:r>
    </w:p>
    <w:p w:rsidR="00835A53" w:rsidRPr="00C64953" w:rsidRDefault="00835A53" w:rsidP="00835A53">
      <w:pPr>
        <w:spacing w:after="106" w:line="259" w:lineRule="auto"/>
        <w:rPr>
          <w:rFonts w:ascii="Arial" w:eastAsia="Arial" w:hAnsi="Arial" w:cs="Arial"/>
          <w:color w:val="000000"/>
          <w:highlight w:val="yellow"/>
        </w:rPr>
      </w:pPr>
      <w:r w:rsidRPr="00C64953">
        <w:rPr>
          <w:rFonts w:ascii="Arial" w:eastAsia="Arial" w:hAnsi="Arial" w:cs="Arial"/>
          <w:color w:val="000000"/>
          <w:highlight w:val="yellow"/>
        </w:rPr>
        <w:t xml:space="preserve"> </w:t>
      </w:r>
    </w:p>
    <w:p w:rsidR="00835A53" w:rsidRPr="00303431" w:rsidRDefault="00835A53" w:rsidP="00835A53">
      <w:pPr>
        <w:spacing w:after="108" w:line="360" w:lineRule="auto"/>
        <w:jc w:val="both"/>
        <w:rPr>
          <w:rFonts w:ascii="Arial" w:eastAsia="Arial" w:hAnsi="Arial" w:cs="Arial"/>
          <w:color w:val="000000"/>
        </w:rPr>
      </w:pPr>
      <w:r w:rsidRPr="00303431">
        <w:rPr>
          <w:rFonts w:ascii="Arial" w:eastAsia="Arial" w:hAnsi="Arial" w:cs="Arial"/>
          <w:color w:val="000000"/>
        </w:rPr>
        <w:t>La parte estratégica del Plan corresponde al momento en que se da respuesta a los grandes retos y se concretan las acciones necesarias para alcanzar la visión del territorio hacia la que se aspira llegar, así como los objetivos, programas y subprogramas con los que se espera lograrla.</w:t>
      </w:r>
    </w:p>
    <w:p w:rsidR="00835A53" w:rsidRPr="00303431" w:rsidRDefault="00835A53" w:rsidP="00835A53">
      <w:pPr>
        <w:spacing w:after="20" w:line="360" w:lineRule="auto"/>
        <w:ind w:left="-36" w:right="14"/>
        <w:jc w:val="both"/>
        <w:rPr>
          <w:rFonts w:ascii="Arial" w:eastAsia="Arial" w:hAnsi="Arial" w:cs="Arial"/>
          <w:color w:val="000000"/>
        </w:rPr>
      </w:pPr>
      <w:r w:rsidRPr="00303431">
        <w:rPr>
          <w:rFonts w:ascii="Arial" w:eastAsia="Arial" w:hAnsi="Arial" w:cs="Arial"/>
          <w:color w:val="000000"/>
        </w:rPr>
        <w:t>El objetivo general del Plan de Desarrollo describe la recuperación de la institucionalidad y generar las condiciones básicas para la sostenibilidad poblacional, económica, social y ambiental, coherente con los anhelos y expectativas de inclusión, bienestar y convivencia, al tenor de la premisa del desarrollo humano integra y sostenible, estableciendo programas y proyectos que satisfagan las necesidades básicas insatisfechas.</w:t>
      </w:r>
    </w:p>
    <w:p w:rsidR="00835A53" w:rsidRDefault="00835A53" w:rsidP="00835A53">
      <w:r w:rsidRPr="00C64953">
        <w:rPr>
          <w:rFonts w:ascii="Arial" w:eastAsia="Arial" w:hAnsi="Arial" w:cs="Arial"/>
          <w:noProof/>
          <w:color w:val="000000"/>
          <w:lang w:val="es-CO" w:eastAsia="es-CO"/>
        </w:rPr>
        <w:lastRenderedPageBreak/>
        <w:drawing>
          <wp:anchor distT="0" distB="0" distL="114300" distR="114300" simplePos="0" relativeHeight="251660288" behindDoc="1" locked="0" layoutInCell="1" allowOverlap="1" wp14:anchorId="187944D7" wp14:editId="7F529C0E">
            <wp:simplePos x="0" y="0"/>
            <wp:positionH relativeFrom="margin">
              <wp:posOffset>504825</wp:posOffset>
            </wp:positionH>
            <wp:positionV relativeFrom="paragraph">
              <wp:posOffset>123825</wp:posOffset>
            </wp:positionV>
            <wp:extent cx="4907915" cy="3924300"/>
            <wp:effectExtent l="0" t="0" r="6985" b="0"/>
            <wp:wrapSquare wrapText="bothSides"/>
            <wp:docPr id="18" name="Imagen 18" descr="https://www.putumayo.gov.co/images/documentos/acercaEntidad/organi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utumayo.gov.co/images/documentos/acercaEntidad/organig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07915" cy="3924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5A53" w:rsidRDefault="00835A53" w:rsidP="00835A53"/>
    <w:p w:rsidR="00835A53" w:rsidRDefault="00835A53" w:rsidP="00835A53"/>
    <w:p w:rsidR="00835A53" w:rsidRDefault="00835A53" w:rsidP="00835A53"/>
    <w:p w:rsidR="00835A53" w:rsidRDefault="00835A53" w:rsidP="00835A53"/>
    <w:p w:rsidR="00835A53" w:rsidRDefault="00835A53" w:rsidP="00835A53"/>
    <w:p w:rsidR="00835A53" w:rsidRDefault="00835A53" w:rsidP="00835A53">
      <w:pPr>
        <w:rPr>
          <w:rFonts w:ascii="Arial" w:eastAsia="Arial" w:hAnsi="Arial" w:cs="Arial"/>
          <w:noProof/>
          <w:color w:val="000000"/>
          <w:lang w:val="es-CO" w:eastAsia="es-CO"/>
        </w:rPr>
      </w:pPr>
    </w:p>
    <w:p w:rsidR="00835A53" w:rsidRDefault="00835A53" w:rsidP="00835A53">
      <w:pPr>
        <w:rPr>
          <w:rFonts w:ascii="Arial" w:eastAsia="Arial" w:hAnsi="Arial" w:cs="Arial"/>
          <w:noProof/>
          <w:color w:val="000000"/>
          <w:lang w:val="es-CO" w:eastAsia="es-CO"/>
        </w:rPr>
      </w:pPr>
    </w:p>
    <w:p w:rsidR="00835A53" w:rsidRDefault="00835A53" w:rsidP="00835A53">
      <w:pPr>
        <w:rPr>
          <w:rFonts w:ascii="Arial" w:eastAsia="Arial" w:hAnsi="Arial" w:cs="Arial"/>
          <w:noProof/>
          <w:color w:val="000000"/>
          <w:lang w:val="es-CO" w:eastAsia="es-CO"/>
        </w:rPr>
      </w:pPr>
    </w:p>
    <w:p w:rsidR="00835A53" w:rsidRDefault="00835A53" w:rsidP="00835A53">
      <w:pPr>
        <w:rPr>
          <w:rFonts w:ascii="Arial" w:eastAsia="Arial" w:hAnsi="Arial" w:cs="Arial"/>
          <w:noProof/>
          <w:color w:val="000000"/>
          <w:lang w:val="es-CO" w:eastAsia="es-CO"/>
        </w:rPr>
      </w:pPr>
    </w:p>
    <w:p w:rsidR="00835A53" w:rsidRDefault="00835A53" w:rsidP="00835A53">
      <w:pPr>
        <w:rPr>
          <w:rFonts w:ascii="Arial" w:eastAsia="Arial" w:hAnsi="Arial" w:cs="Arial"/>
          <w:noProof/>
          <w:color w:val="000000"/>
          <w:lang w:val="es-CO" w:eastAsia="es-CO"/>
        </w:rPr>
      </w:pPr>
    </w:p>
    <w:p w:rsidR="00835A53" w:rsidRDefault="00835A53" w:rsidP="00835A53">
      <w:pPr>
        <w:rPr>
          <w:rFonts w:ascii="Arial" w:eastAsia="Arial" w:hAnsi="Arial" w:cs="Arial"/>
          <w:noProof/>
          <w:color w:val="000000"/>
          <w:lang w:val="es-CO" w:eastAsia="es-CO"/>
        </w:rPr>
      </w:pPr>
    </w:p>
    <w:p w:rsidR="00835A53" w:rsidRDefault="00835A53" w:rsidP="00835A53">
      <w:pPr>
        <w:rPr>
          <w:rFonts w:ascii="Arial" w:eastAsia="Arial" w:hAnsi="Arial" w:cs="Arial"/>
          <w:noProof/>
          <w:color w:val="000000"/>
          <w:lang w:val="es-CO" w:eastAsia="es-CO"/>
        </w:rPr>
      </w:pPr>
    </w:p>
    <w:p w:rsidR="00835A53" w:rsidRDefault="00835A53" w:rsidP="00835A53">
      <w:pPr>
        <w:rPr>
          <w:rFonts w:ascii="Arial" w:eastAsia="Arial" w:hAnsi="Arial" w:cs="Arial"/>
          <w:noProof/>
          <w:color w:val="000000"/>
          <w:lang w:val="es-CO" w:eastAsia="es-CO"/>
        </w:rPr>
      </w:pPr>
    </w:p>
    <w:p w:rsidR="00835A53" w:rsidRPr="00C64953" w:rsidRDefault="00835A53" w:rsidP="00835A53">
      <w:pPr>
        <w:spacing w:after="5" w:line="361" w:lineRule="auto"/>
        <w:ind w:left="-5" w:right="99" w:hanging="10"/>
        <w:jc w:val="both"/>
        <w:rPr>
          <w:rFonts w:ascii="Arial" w:eastAsia="Arial" w:hAnsi="Arial" w:cs="Arial"/>
          <w:b/>
          <w:color w:val="000000"/>
        </w:rPr>
      </w:pPr>
      <w:r w:rsidRPr="00C64953">
        <w:rPr>
          <w:rFonts w:ascii="Arial" w:eastAsia="Arial" w:hAnsi="Arial" w:cs="Arial"/>
          <w:b/>
          <w:color w:val="000000"/>
        </w:rPr>
        <w:t>1.3 Política de Calidad</w:t>
      </w:r>
    </w:p>
    <w:p w:rsidR="00835A53" w:rsidRPr="00C64953" w:rsidRDefault="00835A53" w:rsidP="00835A53">
      <w:pPr>
        <w:spacing w:after="5" w:line="361" w:lineRule="auto"/>
        <w:ind w:left="-5" w:right="99" w:hanging="10"/>
        <w:jc w:val="both"/>
        <w:rPr>
          <w:rFonts w:ascii="Arial" w:eastAsia="Arial" w:hAnsi="Arial" w:cs="Arial"/>
          <w:color w:val="000000"/>
        </w:rPr>
      </w:pPr>
    </w:p>
    <w:p w:rsidR="00835A53" w:rsidRPr="00C64953" w:rsidRDefault="00835A53" w:rsidP="00835A53">
      <w:pPr>
        <w:spacing w:after="5" w:line="361" w:lineRule="auto"/>
        <w:ind w:left="-5" w:right="99" w:hanging="10"/>
        <w:jc w:val="both"/>
        <w:rPr>
          <w:rFonts w:ascii="Arial" w:eastAsia="Arial" w:hAnsi="Arial" w:cs="Arial"/>
          <w:color w:val="000000"/>
        </w:rPr>
      </w:pPr>
      <w:r w:rsidRPr="00C64953">
        <w:rPr>
          <w:rFonts w:ascii="Arial" w:eastAsia="Arial" w:hAnsi="Arial" w:cs="Arial"/>
          <w:color w:val="000000"/>
        </w:rPr>
        <w:t>La Gobernación del Putumayo es la entidad encargada de impulsar el progreso económico y la participación social. Se compromete a satisfacer las necesidades y expectativas de la comunidad y sus grupos de interés mediante la prestación de servicios de calidad, en concordancia con la misión, visión y el Plan de Desarrollo, con talento humano competente, le eficiencia en el manejo de los recursos y la mejora continua de sus procesos.</w:t>
      </w:r>
    </w:p>
    <w:p w:rsidR="00835A53" w:rsidRPr="00C64953" w:rsidRDefault="00835A53" w:rsidP="00835A53">
      <w:pPr>
        <w:keepNext/>
        <w:keepLines/>
        <w:tabs>
          <w:tab w:val="center" w:pos="2046"/>
        </w:tabs>
        <w:spacing w:after="115" w:line="253" w:lineRule="auto"/>
        <w:ind w:left="-15"/>
        <w:outlineLvl w:val="1"/>
        <w:rPr>
          <w:rFonts w:ascii="Arial" w:eastAsia="Arial" w:hAnsi="Arial" w:cs="Arial"/>
          <w:b/>
          <w:color w:val="000000"/>
        </w:rPr>
      </w:pPr>
    </w:p>
    <w:p w:rsidR="00835A53" w:rsidRPr="00C64953" w:rsidRDefault="00835A53" w:rsidP="00835A53">
      <w:pPr>
        <w:keepNext/>
        <w:keepLines/>
        <w:tabs>
          <w:tab w:val="center" w:pos="2046"/>
        </w:tabs>
        <w:spacing w:after="115" w:line="253" w:lineRule="auto"/>
        <w:ind w:left="-15"/>
        <w:outlineLvl w:val="1"/>
        <w:rPr>
          <w:rFonts w:ascii="Arial" w:eastAsia="Arial" w:hAnsi="Arial" w:cs="Arial"/>
          <w:b/>
          <w:color w:val="000000"/>
        </w:rPr>
      </w:pPr>
      <w:r w:rsidRPr="00C64953">
        <w:rPr>
          <w:rFonts w:ascii="Arial" w:eastAsia="Arial" w:hAnsi="Arial" w:cs="Arial"/>
          <w:b/>
          <w:color w:val="000000"/>
        </w:rPr>
        <w:t xml:space="preserve">1.3.1 Objetivos de Calidad </w:t>
      </w:r>
    </w:p>
    <w:p w:rsidR="00835A53" w:rsidRPr="00C64953" w:rsidRDefault="00835A53" w:rsidP="00835A53">
      <w:pPr>
        <w:numPr>
          <w:ilvl w:val="0"/>
          <w:numId w:val="4"/>
        </w:numPr>
        <w:spacing w:after="5" w:line="361" w:lineRule="auto"/>
        <w:contextualSpacing/>
        <w:jc w:val="both"/>
        <w:rPr>
          <w:rFonts w:ascii="Arial" w:eastAsia="Arial" w:hAnsi="Arial" w:cs="Arial"/>
          <w:color w:val="000000"/>
        </w:rPr>
      </w:pPr>
      <w:r w:rsidRPr="00C64953">
        <w:rPr>
          <w:rFonts w:ascii="Arial" w:eastAsia="Arial" w:hAnsi="Arial" w:cs="Arial"/>
          <w:color w:val="000000"/>
        </w:rPr>
        <w:t>Ejecución de los proyectos programados</w:t>
      </w:r>
    </w:p>
    <w:p w:rsidR="00835A53" w:rsidRPr="00C64953" w:rsidRDefault="00835A53" w:rsidP="00835A53">
      <w:pPr>
        <w:numPr>
          <w:ilvl w:val="0"/>
          <w:numId w:val="4"/>
        </w:numPr>
        <w:spacing w:after="5" w:line="361" w:lineRule="auto"/>
        <w:contextualSpacing/>
        <w:jc w:val="both"/>
        <w:rPr>
          <w:rFonts w:ascii="Arial" w:eastAsia="Arial" w:hAnsi="Arial" w:cs="Arial"/>
          <w:color w:val="000000"/>
        </w:rPr>
      </w:pPr>
      <w:r w:rsidRPr="00C64953">
        <w:rPr>
          <w:rFonts w:ascii="Arial" w:eastAsia="Arial" w:hAnsi="Arial" w:cs="Arial"/>
          <w:color w:val="000000"/>
        </w:rPr>
        <w:t>Mejorar el grado de satisfacción de la comunidad</w:t>
      </w:r>
    </w:p>
    <w:p w:rsidR="00835A53" w:rsidRPr="00C64953" w:rsidRDefault="00835A53" w:rsidP="00835A53">
      <w:pPr>
        <w:numPr>
          <w:ilvl w:val="0"/>
          <w:numId w:val="4"/>
        </w:numPr>
        <w:spacing w:after="5" w:line="361" w:lineRule="auto"/>
        <w:contextualSpacing/>
        <w:jc w:val="both"/>
        <w:rPr>
          <w:rFonts w:ascii="Arial" w:eastAsia="Arial" w:hAnsi="Arial" w:cs="Arial"/>
          <w:color w:val="000000"/>
        </w:rPr>
      </w:pPr>
      <w:r w:rsidRPr="00C64953">
        <w:rPr>
          <w:rFonts w:ascii="Arial" w:eastAsia="Arial" w:hAnsi="Arial" w:cs="Arial"/>
          <w:color w:val="000000"/>
        </w:rPr>
        <w:t>Manejar eficientemente los recursos</w:t>
      </w:r>
    </w:p>
    <w:p w:rsidR="00835A53" w:rsidRPr="00C64953" w:rsidRDefault="00835A53" w:rsidP="00835A53">
      <w:pPr>
        <w:numPr>
          <w:ilvl w:val="0"/>
          <w:numId w:val="4"/>
        </w:numPr>
        <w:spacing w:after="5" w:line="361" w:lineRule="auto"/>
        <w:contextualSpacing/>
        <w:jc w:val="both"/>
        <w:rPr>
          <w:rFonts w:ascii="Arial" w:eastAsia="Arial" w:hAnsi="Arial" w:cs="Arial"/>
          <w:color w:val="000000"/>
        </w:rPr>
      </w:pPr>
      <w:r w:rsidRPr="00C64953">
        <w:rPr>
          <w:rFonts w:ascii="Arial" w:eastAsia="Arial" w:hAnsi="Arial" w:cs="Arial"/>
          <w:color w:val="000000"/>
        </w:rPr>
        <w:t>Atender oportunamente las peticiones, quejas y reclamos</w:t>
      </w:r>
    </w:p>
    <w:p w:rsidR="00835A53" w:rsidRPr="00C64953" w:rsidRDefault="00835A53" w:rsidP="00835A53">
      <w:pPr>
        <w:numPr>
          <w:ilvl w:val="0"/>
          <w:numId w:val="4"/>
        </w:numPr>
        <w:spacing w:after="5" w:line="361" w:lineRule="auto"/>
        <w:contextualSpacing/>
        <w:jc w:val="both"/>
        <w:rPr>
          <w:rFonts w:ascii="Arial" w:eastAsia="Arial" w:hAnsi="Arial" w:cs="Arial"/>
          <w:color w:val="000000"/>
        </w:rPr>
      </w:pPr>
      <w:r w:rsidRPr="00C64953">
        <w:rPr>
          <w:rFonts w:ascii="Arial" w:eastAsia="Arial" w:hAnsi="Arial" w:cs="Arial"/>
          <w:color w:val="000000"/>
        </w:rPr>
        <w:t>Fortalecer la competencia persona</w:t>
      </w:r>
    </w:p>
    <w:p w:rsidR="00835A53" w:rsidRPr="00C64953" w:rsidRDefault="00835A53" w:rsidP="00835A53">
      <w:pPr>
        <w:spacing w:after="5" w:line="361" w:lineRule="auto"/>
        <w:ind w:left="10" w:hanging="10"/>
        <w:jc w:val="both"/>
        <w:rPr>
          <w:rFonts w:ascii="Arial" w:eastAsia="Arial" w:hAnsi="Arial" w:cs="Arial"/>
        </w:rPr>
      </w:pPr>
    </w:p>
    <w:p w:rsidR="00835A53" w:rsidRPr="00C64953" w:rsidRDefault="00835A53" w:rsidP="00835A53">
      <w:pPr>
        <w:keepNext/>
        <w:keepLines/>
        <w:tabs>
          <w:tab w:val="center" w:pos="2418"/>
        </w:tabs>
        <w:spacing w:after="115" w:line="253" w:lineRule="auto"/>
        <w:ind w:left="-15"/>
        <w:outlineLvl w:val="1"/>
        <w:rPr>
          <w:rFonts w:ascii="Arial" w:eastAsia="Arial" w:hAnsi="Arial" w:cs="Arial"/>
          <w:b/>
          <w:color w:val="000000"/>
        </w:rPr>
      </w:pPr>
      <w:r w:rsidRPr="00C64953">
        <w:rPr>
          <w:rFonts w:ascii="Arial" w:eastAsia="Arial" w:hAnsi="Arial" w:cs="Arial"/>
          <w:b/>
          <w:color w:val="000000"/>
        </w:rPr>
        <w:lastRenderedPageBreak/>
        <w:t>1.4 Política de Administración del Riesgo</w:t>
      </w:r>
    </w:p>
    <w:p w:rsidR="00835A53" w:rsidRPr="00C64953" w:rsidRDefault="00835A53" w:rsidP="00835A53">
      <w:pPr>
        <w:spacing w:after="0" w:line="259" w:lineRule="auto"/>
        <w:ind w:right="1490"/>
        <w:jc w:val="right"/>
        <w:rPr>
          <w:rFonts w:ascii="Arial" w:eastAsia="Arial" w:hAnsi="Arial" w:cs="Arial"/>
          <w:color w:val="000000"/>
        </w:rPr>
      </w:pPr>
    </w:p>
    <w:p w:rsidR="00835A53" w:rsidRPr="00C64953" w:rsidRDefault="00835A53" w:rsidP="00835A53">
      <w:pPr>
        <w:spacing w:after="0" w:line="360" w:lineRule="auto"/>
        <w:ind w:right="44"/>
        <w:jc w:val="both"/>
        <w:rPr>
          <w:rFonts w:ascii="Arial" w:eastAsia="Arial" w:hAnsi="Arial" w:cs="Arial"/>
          <w:color w:val="000000"/>
        </w:rPr>
      </w:pPr>
      <w:r w:rsidRPr="00C64953">
        <w:rPr>
          <w:rFonts w:ascii="Arial" w:eastAsia="Arial" w:hAnsi="Arial" w:cs="Arial"/>
          <w:bCs/>
          <w:color w:val="000000"/>
        </w:rPr>
        <w:t>La Gobernación del Putumayo, alineada con su Política de Calidad, con los componentes y elementos que define el MECI 1000: 2014 y con los objetivos del Sistema Integrado de Gestión, se compromete en el ejercicio de sus funciones a controlar todos aquellos riesgos (Estratégicos, de corrupción, de cumplimiento, imagen y operativos) que pueden llegar a impedir el cumplimiento de sus objetivos institucionales y de los procesos y a afectar la satisfacción de las necesidades de la comunidad y demás grupos de interés, mediante una efectiva administración de los riesgos, como herramienta de gestión que responda a las tendencias organizacionales actuales, con la participación y compromiso de todos sus servidores públicos, quienes son responsables de identificar, analizar y establecer acciones para su prevención.</w:t>
      </w:r>
    </w:p>
    <w:p w:rsidR="00835A53" w:rsidRDefault="00835A53" w:rsidP="00835A53">
      <w:pPr>
        <w:spacing w:after="5" w:line="361" w:lineRule="auto"/>
        <w:jc w:val="both"/>
        <w:rPr>
          <w:rFonts w:ascii="Arial" w:eastAsia="Arial" w:hAnsi="Arial" w:cs="Arial"/>
          <w:color w:val="000000"/>
        </w:rPr>
      </w:pPr>
    </w:p>
    <w:p w:rsidR="00835A53" w:rsidRPr="00C64953" w:rsidRDefault="00835A53" w:rsidP="00835A53">
      <w:pPr>
        <w:keepNext/>
        <w:keepLines/>
        <w:spacing w:after="115" w:line="253" w:lineRule="auto"/>
        <w:ind w:left="-5" w:hanging="10"/>
        <w:outlineLvl w:val="2"/>
        <w:rPr>
          <w:rFonts w:ascii="Arial" w:eastAsia="Arial" w:hAnsi="Arial" w:cs="Arial"/>
          <w:b/>
          <w:color w:val="000000"/>
        </w:rPr>
      </w:pPr>
      <w:r w:rsidRPr="00C64953">
        <w:rPr>
          <w:rFonts w:ascii="Arial" w:eastAsia="Arial" w:hAnsi="Arial" w:cs="Arial"/>
          <w:b/>
          <w:color w:val="000000"/>
        </w:rPr>
        <w:t>1.4.1 Mapa de Procesos</w:t>
      </w:r>
    </w:p>
    <w:p w:rsidR="00835A53" w:rsidRDefault="00835A53" w:rsidP="00835A53">
      <w:r w:rsidRPr="00C64953">
        <w:rPr>
          <w:rFonts w:ascii="Arial" w:eastAsia="Arial" w:hAnsi="Arial" w:cs="Arial"/>
          <w:noProof/>
          <w:color w:val="000000"/>
          <w:lang w:val="es-CO" w:eastAsia="es-CO"/>
        </w:rPr>
        <w:drawing>
          <wp:anchor distT="0" distB="0" distL="114300" distR="114300" simplePos="0" relativeHeight="251659264" behindDoc="1" locked="0" layoutInCell="1" allowOverlap="1" wp14:anchorId="1F39CEE2" wp14:editId="07C26914">
            <wp:simplePos x="0" y="0"/>
            <wp:positionH relativeFrom="page">
              <wp:posOffset>1076325</wp:posOffset>
            </wp:positionH>
            <wp:positionV relativeFrom="paragraph">
              <wp:posOffset>182880</wp:posOffset>
            </wp:positionV>
            <wp:extent cx="5218430" cy="3079115"/>
            <wp:effectExtent l="0" t="0" r="1270" b="6985"/>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24074" t="29140" r="22403" b="13855"/>
                    <a:stretch/>
                  </pic:blipFill>
                  <pic:spPr bwMode="auto">
                    <a:xfrm>
                      <a:off x="0" y="0"/>
                      <a:ext cx="5218430" cy="30791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35A53" w:rsidRDefault="00835A53" w:rsidP="00835A53"/>
    <w:p w:rsidR="00835A53" w:rsidRDefault="00835A53" w:rsidP="00835A53"/>
    <w:p w:rsidR="00835A53" w:rsidRDefault="00835A53" w:rsidP="00835A53"/>
    <w:p w:rsidR="00835A53" w:rsidRDefault="00835A53" w:rsidP="00835A53"/>
    <w:p w:rsidR="00835A53" w:rsidRDefault="00835A53" w:rsidP="00835A53"/>
    <w:p w:rsidR="00835A53" w:rsidRDefault="00835A53" w:rsidP="00835A53"/>
    <w:p w:rsidR="00835A53" w:rsidRDefault="00835A53" w:rsidP="00835A53"/>
    <w:p w:rsidR="00835A53" w:rsidRDefault="00835A53" w:rsidP="00835A53"/>
    <w:p w:rsidR="00835A53" w:rsidRDefault="00835A53" w:rsidP="00835A53"/>
    <w:tbl>
      <w:tblPr>
        <w:tblStyle w:val="Tablaconcuadrcula3"/>
        <w:tblpPr w:leftFromText="141" w:rightFromText="141" w:vertAnchor="page" w:horzAnchor="margin" w:tblpY="2731"/>
        <w:tblW w:w="9493" w:type="dxa"/>
        <w:tblLook w:val="04A0" w:firstRow="1" w:lastRow="0" w:firstColumn="1" w:lastColumn="0" w:noHBand="0" w:noVBand="1"/>
      </w:tblPr>
      <w:tblGrid>
        <w:gridCol w:w="1555"/>
        <w:gridCol w:w="4394"/>
        <w:gridCol w:w="3544"/>
      </w:tblGrid>
      <w:tr w:rsidR="00835A53" w:rsidRPr="00064D8D" w:rsidTr="00044D61">
        <w:trPr>
          <w:trHeight w:val="192"/>
        </w:trPr>
        <w:tc>
          <w:tcPr>
            <w:tcW w:w="1555" w:type="dxa"/>
            <w:shd w:val="pct12" w:color="auto" w:fill="auto"/>
          </w:tcPr>
          <w:p w:rsidR="00835A53" w:rsidRPr="00064D8D" w:rsidRDefault="00835A53" w:rsidP="00044D61">
            <w:pPr>
              <w:jc w:val="center"/>
              <w:rPr>
                <w:rFonts w:ascii="Calibri" w:hAnsi="Calibri" w:cs="Calibri"/>
                <w:sz w:val="16"/>
                <w:szCs w:val="16"/>
              </w:rPr>
            </w:pPr>
            <w:r w:rsidRPr="00064D8D">
              <w:rPr>
                <w:rFonts w:ascii="Calibri" w:hAnsi="Calibri" w:cs="Calibri"/>
                <w:sz w:val="16"/>
                <w:szCs w:val="16"/>
              </w:rPr>
              <w:lastRenderedPageBreak/>
              <w:t>ASPECTO CRÍTICO</w:t>
            </w:r>
          </w:p>
        </w:tc>
        <w:tc>
          <w:tcPr>
            <w:tcW w:w="4394" w:type="dxa"/>
            <w:shd w:val="pct12" w:color="auto" w:fill="auto"/>
          </w:tcPr>
          <w:p w:rsidR="00835A53" w:rsidRPr="00064D8D" w:rsidRDefault="00835A53" w:rsidP="00044D61">
            <w:pPr>
              <w:jc w:val="center"/>
              <w:rPr>
                <w:rFonts w:ascii="Calibri" w:hAnsi="Calibri" w:cs="Calibri"/>
                <w:sz w:val="16"/>
                <w:szCs w:val="16"/>
              </w:rPr>
            </w:pPr>
            <w:r w:rsidRPr="00064D8D">
              <w:rPr>
                <w:rFonts w:ascii="Calibri" w:hAnsi="Calibri" w:cs="Calibri"/>
                <w:sz w:val="16"/>
                <w:szCs w:val="16"/>
              </w:rPr>
              <w:t>HALLAZGOS</w:t>
            </w:r>
          </w:p>
        </w:tc>
        <w:tc>
          <w:tcPr>
            <w:tcW w:w="3544" w:type="dxa"/>
            <w:shd w:val="pct12" w:color="auto" w:fill="auto"/>
          </w:tcPr>
          <w:p w:rsidR="00835A53" w:rsidRPr="00064D8D" w:rsidRDefault="00835A53" w:rsidP="00044D61">
            <w:pPr>
              <w:jc w:val="center"/>
              <w:rPr>
                <w:rFonts w:ascii="Calibri" w:hAnsi="Calibri" w:cs="Calibri"/>
                <w:sz w:val="16"/>
                <w:szCs w:val="16"/>
              </w:rPr>
            </w:pPr>
            <w:r w:rsidRPr="00064D8D">
              <w:rPr>
                <w:rFonts w:ascii="Calibri" w:hAnsi="Calibri" w:cs="Calibri"/>
                <w:sz w:val="16"/>
                <w:szCs w:val="16"/>
              </w:rPr>
              <w:t>RIESGO ASOCIADO</w:t>
            </w:r>
          </w:p>
        </w:tc>
      </w:tr>
      <w:tr w:rsidR="00835A53" w:rsidRPr="00064D8D" w:rsidTr="00044D61">
        <w:trPr>
          <w:trHeight w:val="374"/>
        </w:trPr>
        <w:tc>
          <w:tcPr>
            <w:tcW w:w="1555" w:type="dxa"/>
            <w:vMerge w:val="restart"/>
            <w:vAlign w:val="center"/>
          </w:tcPr>
          <w:p w:rsidR="00835A53" w:rsidRPr="00064D8D" w:rsidRDefault="00835A53" w:rsidP="00044D61">
            <w:pPr>
              <w:rPr>
                <w:rFonts w:ascii="Calibri" w:hAnsi="Calibri" w:cs="Calibri"/>
                <w:sz w:val="16"/>
                <w:szCs w:val="16"/>
              </w:rPr>
            </w:pPr>
            <w:r w:rsidRPr="00064D8D">
              <w:rPr>
                <w:rFonts w:ascii="Calibri" w:hAnsi="Calibri" w:cs="Calibri"/>
                <w:sz w:val="16"/>
                <w:szCs w:val="16"/>
              </w:rPr>
              <w:t>No se han elaborado los instrumentos archivísticos</w:t>
            </w:r>
          </w:p>
        </w:tc>
        <w:tc>
          <w:tcPr>
            <w:tcW w:w="4394" w:type="dxa"/>
          </w:tcPr>
          <w:p w:rsidR="00835A53" w:rsidRPr="00064D8D" w:rsidRDefault="00835A53" w:rsidP="00044D61">
            <w:pPr>
              <w:rPr>
                <w:rFonts w:ascii="Calibri" w:hAnsi="Calibri" w:cs="Calibri"/>
                <w:sz w:val="16"/>
                <w:szCs w:val="16"/>
              </w:rPr>
            </w:pPr>
            <w:r w:rsidRPr="00064D8D">
              <w:rPr>
                <w:rFonts w:ascii="Calibri" w:hAnsi="Calibri" w:cs="Calibri"/>
                <w:sz w:val="16"/>
                <w:szCs w:val="16"/>
              </w:rPr>
              <w:t>No se han elaborado las Tablas de Retención Documental</w:t>
            </w:r>
          </w:p>
        </w:tc>
        <w:tc>
          <w:tcPr>
            <w:tcW w:w="3544" w:type="dxa"/>
            <w:vMerge w:val="restart"/>
          </w:tcPr>
          <w:p w:rsidR="00835A53" w:rsidRPr="00064D8D" w:rsidRDefault="00835A53" w:rsidP="00835A53">
            <w:pPr>
              <w:numPr>
                <w:ilvl w:val="0"/>
                <w:numId w:val="5"/>
              </w:numPr>
              <w:spacing w:after="0" w:line="240" w:lineRule="auto"/>
              <w:ind w:left="0" w:hanging="113"/>
              <w:contextualSpacing/>
              <w:rPr>
                <w:rFonts w:ascii="Calibri" w:hAnsi="Calibri" w:cs="Calibri"/>
                <w:sz w:val="16"/>
                <w:szCs w:val="16"/>
              </w:rPr>
            </w:pPr>
            <w:r w:rsidRPr="00064D8D">
              <w:rPr>
                <w:rFonts w:ascii="Calibri" w:hAnsi="Calibri" w:cs="Calibri"/>
                <w:sz w:val="16"/>
                <w:szCs w:val="16"/>
              </w:rPr>
              <w:t>Incumplimiento de la normatividad</w:t>
            </w:r>
          </w:p>
          <w:p w:rsidR="00835A53" w:rsidRPr="00064D8D" w:rsidRDefault="00835A53" w:rsidP="00835A53">
            <w:pPr>
              <w:numPr>
                <w:ilvl w:val="0"/>
                <w:numId w:val="5"/>
              </w:numPr>
              <w:spacing w:after="0" w:line="240" w:lineRule="auto"/>
              <w:ind w:left="0" w:hanging="113"/>
              <w:contextualSpacing/>
              <w:rPr>
                <w:rFonts w:ascii="Calibri" w:hAnsi="Calibri" w:cs="Calibri"/>
                <w:sz w:val="16"/>
                <w:szCs w:val="16"/>
              </w:rPr>
            </w:pPr>
            <w:r w:rsidRPr="00064D8D">
              <w:rPr>
                <w:rFonts w:ascii="Calibri" w:hAnsi="Calibri" w:cs="Calibri"/>
                <w:sz w:val="16"/>
                <w:szCs w:val="16"/>
              </w:rPr>
              <w:t>Desorganización documental en los archivos de gestión y central</w:t>
            </w:r>
          </w:p>
          <w:p w:rsidR="00835A53" w:rsidRPr="00064D8D" w:rsidRDefault="00835A53" w:rsidP="00835A53">
            <w:pPr>
              <w:numPr>
                <w:ilvl w:val="0"/>
                <w:numId w:val="5"/>
              </w:numPr>
              <w:spacing w:after="0" w:line="240" w:lineRule="auto"/>
              <w:ind w:left="0" w:hanging="113"/>
              <w:contextualSpacing/>
              <w:rPr>
                <w:rFonts w:ascii="Calibri" w:hAnsi="Calibri" w:cs="Calibri"/>
                <w:sz w:val="16"/>
                <w:szCs w:val="16"/>
              </w:rPr>
            </w:pPr>
            <w:r w:rsidRPr="00064D8D">
              <w:rPr>
                <w:rFonts w:ascii="Calibri" w:hAnsi="Calibri" w:cs="Calibri"/>
                <w:sz w:val="16"/>
                <w:szCs w:val="16"/>
              </w:rPr>
              <w:t>Acumulación de documentos</w:t>
            </w:r>
          </w:p>
          <w:p w:rsidR="00835A53" w:rsidRPr="00064D8D" w:rsidRDefault="00835A53" w:rsidP="00835A53">
            <w:pPr>
              <w:numPr>
                <w:ilvl w:val="0"/>
                <w:numId w:val="5"/>
              </w:numPr>
              <w:spacing w:after="0" w:line="240" w:lineRule="auto"/>
              <w:ind w:left="0" w:hanging="113"/>
              <w:contextualSpacing/>
              <w:rPr>
                <w:rFonts w:ascii="Calibri" w:hAnsi="Calibri" w:cs="Calibri"/>
                <w:sz w:val="16"/>
                <w:szCs w:val="16"/>
              </w:rPr>
            </w:pPr>
            <w:r w:rsidRPr="00064D8D">
              <w:rPr>
                <w:rFonts w:ascii="Calibri" w:hAnsi="Calibri" w:cs="Calibri"/>
                <w:sz w:val="16"/>
                <w:szCs w:val="16"/>
              </w:rPr>
              <w:t xml:space="preserve">No hay normalización de procedimientos, </w:t>
            </w:r>
            <w:r>
              <w:rPr>
                <w:rFonts w:ascii="Calibri" w:hAnsi="Calibri" w:cs="Calibri"/>
                <w:sz w:val="16"/>
                <w:szCs w:val="16"/>
              </w:rPr>
              <w:t>f</w:t>
            </w:r>
            <w:r w:rsidRPr="00064D8D">
              <w:rPr>
                <w:rFonts w:ascii="Calibri" w:hAnsi="Calibri" w:cs="Calibri"/>
                <w:sz w:val="16"/>
                <w:szCs w:val="16"/>
              </w:rPr>
              <w:t>ormatos, guías, manuales.</w:t>
            </w:r>
          </w:p>
          <w:p w:rsidR="00835A53" w:rsidRPr="00064D8D" w:rsidRDefault="00835A53" w:rsidP="00835A53">
            <w:pPr>
              <w:numPr>
                <w:ilvl w:val="0"/>
                <w:numId w:val="5"/>
              </w:numPr>
              <w:spacing w:after="0" w:line="240" w:lineRule="auto"/>
              <w:ind w:left="0" w:hanging="113"/>
              <w:contextualSpacing/>
              <w:rPr>
                <w:rFonts w:ascii="Calibri" w:hAnsi="Calibri" w:cs="Calibri"/>
                <w:sz w:val="16"/>
                <w:szCs w:val="16"/>
              </w:rPr>
            </w:pPr>
            <w:r w:rsidRPr="00064D8D">
              <w:rPr>
                <w:rFonts w:ascii="Calibri" w:hAnsi="Calibri" w:cs="Calibri"/>
                <w:sz w:val="16"/>
                <w:szCs w:val="16"/>
              </w:rPr>
              <w:t>Pérdida de información</w:t>
            </w:r>
          </w:p>
          <w:p w:rsidR="00835A53" w:rsidRPr="00064D8D" w:rsidRDefault="00835A53" w:rsidP="00835A53">
            <w:pPr>
              <w:numPr>
                <w:ilvl w:val="0"/>
                <w:numId w:val="5"/>
              </w:numPr>
              <w:spacing w:after="0" w:line="240" w:lineRule="auto"/>
              <w:ind w:left="0" w:hanging="113"/>
              <w:contextualSpacing/>
              <w:rPr>
                <w:rFonts w:ascii="Calibri" w:hAnsi="Calibri" w:cs="Calibri"/>
                <w:sz w:val="16"/>
                <w:szCs w:val="16"/>
              </w:rPr>
            </w:pPr>
            <w:r w:rsidRPr="00064D8D">
              <w:rPr>
                <w:rFonts w:ascii="Calibri" w:hAnsi="Calibri" w:cs="Calibri"/>
                <w:sz w:val="16"/>
                <w:szCs w:val="16"/>
              </w:rPr>
              <w:t>Demora en la búsqueda de la información</w:t>
            </w:r>
          </w:p>
        </w:tc>
      </w:tr>
      <w:tr w:rsidR="00835A53" w:rsidRPr="00064D8D" w:rsidTr="00044D61">
        <w:trPr>
          <w:trHeight w:val="395"/>
        </w:trPr>
        <w:tc>
          <w:tcPr>
            <w:tcW w:w="1555" w:type="dxa"/>
            <w:vMerge/>
          </w:tcPr>
          <w:p w:rsidR="00835A53" w:rsidRPr="00064D8D" w:rsidRDefault="00835A53" w:rsidP="00044D61">
            <w:pPr>
              <w:rPr>
                <w:rFonts w:ascii="Calibri" w:hAnsi="Calibri" w:cs="Calibri"/>
                <w:sz w:val="16"/>
                <w:szCs w:val="16"/>
              </w:rPr>
            </w:pPr>
          </w:p>
        </w:tc>
        <w:tc>
          <w:tcPr>
            <w:tcW w:w="4394" w:type="dxa"/>
          </w:tcPr>
          <w:p w:rsidR="00835A53" w:rsidRPr="00064D8D" w:rsidRDefault="00835A53" w:rsidP="00044D61">
            <w:pPr>
              <w:rPr>
                <w:rFonts w:ascii="Calibri" w:hAnsi="Calibri" w:cs="Calibri"/>
                <w:sz w:val="16"/>
                <w:szCs w:val="16"/>
              </w:rPr>
            </w:pPr>
            <w:r w:rsidRPr="00064D8D">
              <w:rPr>
                <w:rFonts w:ascii="Calibri" w:hAnsi="Calibri" w:cs="Calibri"/>
                <w:sz w:val="16"/>
                <w:szCs w:val="16"/>
              </w:rPr>
              <w:t>No se han elaborado las Tablas de Valoración Documental</w:t>
            </w:r>
          </w:p>
        </w:tc>
        <w:tc>
          <w:tcPr>
            <w:tcW w:w="3544" w:type="dxa"/>
            <w:vMerge/>
          </w:tcPr>
          <w:p w:rsidR="00835A53" w:rsidRPr="00064D8D" w:rsidRDefault="00835A53" w:rsidP="00044D61">
            <w:pPr>
              <w:rPr>
                <w:rFonts w:ascii="Calibri" w:hAnsi="Calibri" w:cs="Calibri"/>
                <w:sz w:val="16"/>
                <w:szCs w:val="16"/>
              </w:rPr>
            </w:pPr>
          </w:p>
        </w:tc>
      </w:tr>
      <w:tr w:rsidR="00835A53" w:rsidRPr="00064D8D" w:rsidTr="00044D61">
        <w:trPr>
          <w:trHeight w:val="385"/>
        </w:trPr>
        <w:tc>
          <w:tcPr>
            <w:tcW w:w="1555" w:type="dxa"/>
            <w:vMerge/>
          </w:tcPr>
          <w:p w:rsidR="00835A53" w:rsidRPr="00064D8D" w:rsidRDefault="00835A53" w:rsidP="00044D61">
            <w:pPr>
              <w:rPr>
                <w:rFonts w:ascii="Calibri" w:hAnsi="Calibri" w:cs="Calibri"/>
                <w:sz w:val="16"/>
                <w:szCs w:val="16"/>
              </w:rPr>
            </w:pPr>
          </w:p>
        </w:tc>
        <w:tc>
          <w:tcPr>
            <w:tcW w:w="4394" w:type="dxa"/>
          </w:tcPr>
          <w:p w:rsidR="00835A53" w:rsidRPr="00064D8D" w:rsidRDefault="00835A53" w:rsidP="00044D61">
            <w:pPr>
              <w:rPr>
                <w:rFonts w:ascii="Calibri" w:hAnsi="Calibri" w:cs="Calibri"/>
                <w:sz w:val="16"/>
                <w:szCs w:val="16"/>
              </w:rPr>
            </w:pPr>
            <w:r w:rsidRPr="00064D8D">
              <w:rPr>
                <w:rFonts w:ascii="Calibri" w:hAnsi="Calibri" w:cs="Calibri"/>
                <w:sz w:val="16"/>
                <w:szCs w:val="16"/>
              </w:rPr>
              <w:t>No sea elaborado el Programa de Gestión Documental</w:t>
            </w:r>
          </w:p>
        </w:tc>
        <w:tc>
          <w:tcPr>
            <w:tcW w:w="3544" w:type="dxa"/>
            <w:vMerge/>
          </w:tcPr>
          <w:p w:rsidR="00835A53" w:rsidRPr="00064D8D" w:rsidRDefault="00835A53" w:rsidP="00044D61">
            <w:pPr>
              <w:rPr>
                <w:rFonts w:ascii="Calibri" w:hAnsi="Calibri" w:cs="Calibri"/>
                <w:sz w:val="16"/>
                <w:szCs w:val="16"/>
              </w:rPr>
            </w:pPr>
          </w:p>
        </w:tc>
      </w:tr>
      <w:tr w:rsidR="00835A53" w:rsidRPr="00064D8D" w:rsidTr="00044D61">
        <w:trPr>
          <w:trHeight w:val="725"/>
        </w:trPr>
        <w:tc>
          <w:tcPr>
            <w:tcW w:w="1555" w:type="dxa"/>
            <w:vMerge/>
          </w:tcPr>
          <w:p w:rsidR="00835A53" w:rsidRPr="00064D8D" w:rsidRDefault="00835A53" w:rsidP="00044D61">
            <w:pPr>
              <w:rPr>
                <w:rFonts w:ascii="Calibri" w:hAnsi="Calibri" w:cs="Calibri"/>
                <w:sz w:val="16"/>
                <w:szCs w:val="16"/>
              </w:rPr>
            </w:pPr>
          </w:p>
        </w:tc>
        <w:tc>
          <w:tcPr>
            <w:tcW w:w="4394" w:type="dxa"/>
          </w:tcPr>
          <w:p w:rsidR="00835A53" w:rsidRPr="00064D8D" w:rsidRDefault="00835A53" w:rsidP="00044D61">
            <w:pPr>
              <w:rPr>
                <w:rFonts w:ascii="Calibri" w:hAnsi="Calibri" w:cs="Calibri"/>
                <w:sz w:val="16"/>
                <w:szCs w:val="16"/>
              </w:rPr>
            </w:pPr>
            <w:r w:rsidRPr="00064D8D">
              <w:rPr>
                <w:rFonts w:ascii="Calibri" w:hAnsi="Calibri" w:cs="Calibri"/>
                <w:sz w:val="16"/>
                <w:szCs w:val="16"/>
              </w:rPr>
              <w:t>No existen inventarios en las diferentes fases de los archivos</w:t>
            </w:r>
          </w:p>
        </w:tc>
        <w:tc>
          <w:tcPr>
            <w:tcW w:w="3544" w:type="dxa"/>
            <w:vMerge/>
          </w:tcPr>
          <w:p w:rsidR="00835A53" w:rsidRPr="00064D8D" w:rsidRDefault="00835A53" w:rsidP="00044D61">
            <w:pPr>
              <w:rPr>
                <w:rFonts w:ascii="Calibri" w:hAnsi="Calibri" w:cs="Calibri"/>
                <w:sz w:val="16"/>
                <w:szCs w:val="16"/>
              </w:rPr>
            </w:pPr>
          </w:p>
        </w:tc>
      </w:tr>
      <w:tr w:rsidR="00835A53" w:rsidRPr="00064D8D" w:rsidTr="00044D61">
        <w:trPr>
          <w:trHeight w:val="203"/>
        </w:trPr>
        <w:tc>
          <w:tcPr>
            <w:tcW w:w="1555" w:type="dxa"/>
            <w:vMerge w:val="restart"/>
            <w:vAlign w:val="center"/>
          </w:tcPr>
          <w:p w:rsidR="00835A53" w:rsidRPr="00064D8D" w:rsidRDefault="00835A53" w:rsidP="00044D61">
            <w:pPr>
              <w:rPr>
                <w:rFonts w:ascii="Calibri" w:hAnsi="Calibri" w:cs="Calibri"/>
                <w:sz w:val="16"/>
                <w:szCs w:val="16"/>
              </w:rPr>
            </w:pPr>
            <w:r w:rsidRPr="00064D8D">
              <w:rPr>
                <w:rFonts w:ascii="Calibri" w:hAnsi="Calibri" w:cs="Calibri"/>
                <w:sz w:val="16"/>
                <w:szCs w:val="16"/>
              </w:rPr>
              <w:t>Los servicios de recepción, trámite y distribución no se encuentran centralizados ni normalizados</w:t>
            </w:r>
          </w:p>
        </w:tc>
        <w:tc>
          <w:tcPr>
            <w:tcW w:w="4394" w:type="dxa"/>
          </w:tcPr>
          <w:p w:rsidR="00835A53" w:rsidRPr="00064D8D" w:rsidRDefault="00835A53" w:rsidP="00044D61">
            <w:pPr>
              <w:rPr>
                <w:rFonts w:ascii="Calibri" w:hAnsi="Calibri" w:cs="Calibri"/>
                <w:sz w:val="16"/>
                <w:szCs w:val="16"/>
              </w:rPr>
            </w:pPr>
            <w:r w:rsidRPr="00064D8D">
              <w:rPr>
                <w:rFonts w:ascii="Calibri" w:hAnsi="Calibri" w:cs="Calibri"/>
                <w:sz w:val="16"/>
                <w:szCs w:val="16"/>
              </w:rPr>
              <w:t>No se cuenta con instalaciones adecuadas</w:t>
            </w:r>
          </w:p>
        </w:tc>
        <w:tc>
          <w:tcPr>
            <w:tcW w:w="3544" w:type="dxa"/>
            <w:vMerge w:val="restart"/>
          </w:tcPr>
          <w:p w:rsidR="00835A53" w:rsidRPr="00064D8D" w:rsidRDefault="00835A53" w:rsidP="00835A53">
            <w:pPr>
              <w:numPr>
                <w:ilvl w:val="0"/>
                <w:numId w:val="5"/>
              </w:numPr>
              <w:spacing w:after="0" w:line="240" w:lineRule="auto"/>
              <w:ind w:left="0" w:hanging="113"/>
              <w:contextualSpacing/>
              <w:rPr>
                <w:rFonts w:ascii="Calibri" w:hAnsi="Calibri" w:cs="Calibri"/>
                <w:sz w:val="16"/>
                <w:szCs w:val="16"/>
              </w:rPr>
            </w:pPr>
            <w:r w:rsidRPr="00064D8D">
              <w:rPr>
                <w:rFonts w:ascii="Calibri" w:hAnsi="Calibri" w:cs="Calibri"/>
                <w:sz w:val="16"/>
                <w:szCs w:val="16"/>
              </w:rPr>
              <w:t>Incumplimiento del Acuerdo 060 de 2001</w:t>
            </w:r>
          </w:p>
          <w:p w:rsidR="00835A53" w:rsidRPr="00064D8D" w:rsidRDefault="00835A53" w:rsidP="00835A53">
            <w:pPr>
              <w:numPr>
                <w:ilvl w:val="0"/>
                <w:numId w:val="5"/>
              </w:numPr>
              <w:spacing w:after="0" w:line="240" w:lineRule="auto"/>
              <w:ind w:left="0" w:hanging="113"/>
              <w:contextualSpacing/>
              <w:rPr>
                <w:rFonts w:ascii="Calibri" w:hAnsi="Calibri" w:cs="Calibri"/>
                <w:sz w:val="16"/>
                <w:szCs w:val="16"/>
              </w:rPr>
            </w:pPr>
            <w:r w:rsidRPr="00064D8D">
              <w:rPr>
                <w:rFonts w:ascii="Calibri" w:hAnsi="Calibri" w:cs="Calibri"/>
                <w:sz w:val="16"/>
                <w:szCs w:val="16"/>
              </w:rPr>
              <w:t>Duplicidad documental</w:t>
            </w:r>
          </w:p>
          <w:p w:rsidR="00835A53" w:rsidRPr="00064D8D" w:rsidRDefault="00835A53" w:rsidP="00835A53">
            <w:pPr>
              <w:numPr>
                <w:ilvl w:val="0"/>
                <w:numId w:val="5"/>
              </w:numPr>
              <w:spacing w:after="0" w:line="240" w:lineRule="auto"/>
              <w:ind w:left="0" w:hanging="113"/>
              <w:contextualSpacing/>
              <w:rPr>
                <w:rFonts w:ascii="Calibri" w:hAnsi="Calibri" w:cs="Calibri"/>
                <w:sz w:val="16"/>
                <w:szCs w:val="16"/>
              </w:rPr>
            </w:pPr>
            <w:r w:rsidRPr="00064D8D">
              <w:rPr>
                <w:rFonts w:ascii="Calibri" w:hAnsi="Calibri" w:cs="Calibri"/>
                <w:sz w:val="16"/>
                <w:szCs w:val="16"/>
              </w:rPr>
              <w:t xml:space="preserve">Imposibilidad en realizar el seguimiento a las comunicaciones oficiales </w:t>
            </w:r>
          </w:p>
          <w:p w:rsidR="00835A53" w:rsidRPr="00064D8D" w:rsidRDefault="00835A53" w:rsidP="00835A53">
            <w:pPr>
              <w:numPr>
                <w:ilvl w:val="0"/>
                <w:numId w:val="5"/>
              </w:numPr>
              <w:spacing w:after="0" w:line="240" w:lineRule="auto"/>
              <w:ind w:left="0" w:hanging="113"/>
              <w:contextualSpacing/>
              <w:rPr>
                <w:rFonts w:ascii="Calibri" w:hAnsi="Calibri" w:cs="Calibri"/>
                <w:sz w:val="16"/>
                <w:szCs w:val="16"/>
              </w:rPr>
            </w:pPr>
            <w:r w:rsidRPr="00064D8D">
              <w:rPr>
                <w:rFonts w:ascii="Calibri" w:hAnsi="Calibri" w:cs="Calibri"/>
                <w:sz w:val="16"/>
                <w:szCs w:val="16"/>
              </w:rPr>
              <w:t>Incumplimiento en los tiempos de respuesta</w:t>
            </w:r>
          </w:p>
          <w:p w:rsidR="00835A53" w:rsidRPr="00064D8D" w:rsidRDefault="00835A53" w:rsidP="00835A53">
            <w:pPr>
              <w:numPr>
                <w:ilvl w:val="0"/>
                <w:numId w:val="5"/>
              </w:numPr>
              <w:spacing w:after="0" w:line="240" w:lineRule="auto"/>
              <w:ind w:left="0" w:hanging="113"/>
              <w:contextualSpacing/>
              <w:rPr>
                <w:rFonts w:ascii="Calibri" w:hAnsi="Calibri" w:cs="Calibri"/>
                <w:sz w:val="16"/>
                <w:szCs w:val="16"/>
              </w:rPr>
            </w:pPr>
            <w:r w:rsidRPr="00064D8D">
              <w:rPr>
                <w:rFonts w:ascii="Calibri" w:hAnsi="Calibri" w:cs="Calibri"/>
                <w:sz w:val="16"/>
                <w:szCs w:val="16"/>
              </w:rPr>
              <w:t>Imposibilidad de controlar la información que ingresa, circula y sale de la Gobernación</w:t>
            </w:r>
          </w:p>
          <w:p w:rsidR="00835A53" w:rsidRPr="00064D8D" w:rsidRDefault="00835A53" w:rsidP="00835A53">
            <w:pPr>
              <w:numPr>
                <w:ilvl w:val="0"/>
                <w:numId w:val="5"/>
              </w:numPr>
              <w:spacing w:after="0" w:line="240" w:lineRule="auto"/>
              <w:ind w:left="0" w:hanging="113"/>
              <w:contextualSpacing/>
              <w:rPr>
                <w:rFonts w:ascii="Calibri" w:hAnsi="Calibri" w:cs="Calibri"/>
                <w:sz w:val="16"/>
                <w:szCs w:val="16"/>
              </w:rPr>
            </w:pPr>
            <w:r w:rsidRPr="00064D8D">
              <w:rPr>
                <w:rFonts w:ascii="Calibri" w:hAnsi="Calibri" w:cs="Calibri"/>
                <w:sz w:val="16"/>
                <w:szCs w:val="16"/>
              </w:rPr>
              <w:t>Salida de documentos mal elaborados</w:t>
            </w:r>
          </w:p>
          <w:p w:rsidR="00835A53" w:rsidRPr="00064D8D" w:rsidRDefault="00835A53" w:rsidP="00835A53">
            <w:pPr>
              <w:numPr>
                <w:ilvl w:val="0"/>
                <w:numId w:val="5"/>
              </w:numPr>
              <w:spacing w:after="0" w:line="240" w:lineRule="auto"/>
              <w:ind w:left="0" w:hanging="113"/>
              <w:contextualSpacing/>
              <w:rPr>
                <w:rFonts w:ascii="Calibri" w:hAnsi="Calibri" w:cs="Calibri"/>
                <w:sz w:val="16"/>
                <w:szCs w:val="16"/>
              </w:rPr>
            </w:pPr>
            <w:r w:rsidRPr="00064D8D">
              <w:rPr>
                <w:rFonts w:ascii="Calibri" w:hAnsi="Calibri" w:cs="Calibri"/>
                <w:sz w:val="16"/>
                <w:szCs w:val="16"/>
              </w:rPr>
              <w:t>Pérdida de información</w:t>
            </w:r>
          </w:p>
        </w:tc>
      </w:tr>
      <w:tr w:rsidR="00835A53" w:rsidRPr="00064D8D" w:rsidTr="00044D61">
        <w:trPr>
          <w:trHeight w:val="385"/>
        </w:trPr>
        <w:tc>
          <w:tcPr>
            <w:tcW w:w="1555" w:type="dxa"/>
            <w:vMerge/>
            <w:vAlign w:val="center"/>
          </w:tcPr>
          <w:p w:rsidR="00835A53" w:rsidRPr="00064D8D" w:rsidRDefault="00835A53" w:rsidP="00044D61">
            <w:pPr>
              <w:rPr>
                <w:rFonts w:ascii="Calibri" w:hAnsi="Calibri" w:cs="Calibri"/>
                <w:sz w:val="16"/>
                <w:szCs w:val="16"/>
              </w:rPr>
            </w:pPr>
          </w:p>
        </w:tc>
        <w:tc>
          <w:tcPr>
            <w:tcW w:w="4394" w:type="dxa"/>
          </w:tcPr>
          <w:p w:rsidR="00835A53" w:rsidRPr="00064D8D" w:rsidRDefault="00835A53" w:rsidP="00044D61">
            <w:pPr>
              <w:rPr>
                <w:rFonts w:ascii="Calibri" w:hAnsi="Calibri" w:cs="Calibri"/>
                <w:sz w:val="16"/>
                <w:szCs w:val="16"/>
              </w:rPr>
            </w:pPr>
            <w:r w:rsidRPr="00064D8D">
              <w:rPr>
                <w:rFonts w:ascii="Calibri" w:hAnsi="Calibri" w:cs="Calibri"/>
                <w:sz w:val="16"/>
                <w:szCs w:val="16"/>
              </w:rPr>
              <w:t>No se encuentra centralizada la recepción de documentos</w:t>
            </w:r>
          </w:p>
        </w:tc>
        <w:tc>
          <w:tcPr>
            <w:tcW w:w="3544" w:type="dxa"/>
            <w:vMerge/>
          </w:tcPr>
          <w:p w:rsidR="00835A53" w:rsidRPr="00064D8D" w:rsidRDefault="00835A53" w:rsidP="00835A53">
            <w:pPr>
              <w:numPr>
                <w:ilvl w:val="0"/>
                <w:numId w:val="5"/>
              </w:numPr>
              <w:spacing w:after="0" w:line="240" w:lineRule="auto"/>
              <w:ind w:left="0" w:hanging="113"/>
              <w:contextualSpacing/>
              <w:rPr>
                <w:rFonts w:ascii="Calibri" w:hAnsi="Calibri" w:cs="Calibri"/>
                <w:sz w:val="16"/>
                <w:szCs w:val="16"/>
              </w:rPr>
            </w:pPr>
          </w:p>
        </w:tc>
      </w:tr>
      <w:tr w:rsidR="00835A53" w:rsidRPr="00064D8D" w:rsidTr="00044D61">
        <w:trPr>
          <w:trHeight w:val="395"/>
        </w:trPr>
        <w:tc>
          <w:tcPr>
            <w:tcW w:w="1555" w:type="dxa"/>
            <w:vMerge/>
          </w:tcPr>
          <w:p w:rsidR="00835A53" w:rsidRPr="00064D8D" w:rsidRDefault="00835A53" w:rsidP="00044D61">
            <w:pPr>
              <w:rPr>
                <w:rFonts w:ascii="Calibri" w:hAnsi="Calibri" w:cs="Calibri"/>
                <w:sz w:val="16"/>
                <w:szCs w:val="16"/>
              </w:rPr>
            </w:pPr>
          </w:p>
        </w:tc>
        <w:tc>
          <w:tcPr>
            <w:tcW w:w="4394" w:type="dxa"/>
          </w:tcPr>
          <w:p w:rsidR="00835A53" w:rsidRPr="00064D8D" w:rsidRDefault="00835A53" w:rsidP="00044D61">
            <w:pPr>
              <w:rPr>
                <w:rFonts w:ascii="Calibri" w:hAnsi="Calibri" w:cs="Calibri"/>
                <w:sz w:val="16"/>
                <w:szCs w:val="16"/>
              </w:rPr>
            </w:pPr>
            <w:r w:rsidRPr="00064D8D">
              <w:rPr>
                <w:rFonts w:ascii="Calibri" w:hAnsi="Calibri" w:cs="Calibri"/>
                <w:sz w:val="16"/>
                <w:szCs w:val="16"/>
              </w:rPr>
              <w:t>No se cuenta con los medios tecnológicos necesarios</w:t>
            </w:r>
          </w:p>
        </w:tc>
        <w:tc>
          <w:tcPr>
            <w:tcW w:w="3544" w:type="dxa"/>
            <w:vMerge/>
          </w:tcPr>
          <w:p w:rsidR="00835A53" w:rsidRPr="00064D8D" w:rsidRDefault="00835A53" w:rsidP="00044D61">
            <w:pPr>
              <w:rPr>
                <w:rFonts w:ascii="Calibri" w:hAnsi="Calibri" w:cs="Calibri"/>
                <w:sz w:val="16"/>
                <w:szCs w:val="16"/>
              </w:rPr>
            </w:pPr>
          </w:p>
        </w:tc>
      </w:tr>
      <w:tr w:rsidR="00835A53" w:rsidRPr="00064D8D" w:rsidTr="00044D61">
        <w:trPr>
          <w:trHeight w:val="385"/>
        </w:trPr>
        <w:tc>
          <w:tcPr>
            <w:tcW w:w="1555" w:type="dxa"/>
            <w:vMerge/>
          </w:tcPr>
          <w:p w:rsidR="00835A53" w:rsidRPr="00064D8D" w:rsidRDefault="00835A53" w:rsidP="00044D61">
            <w:pPr>
              <w:rPr>
                <w:rFonts w:ascii="Calibri" w:hAnsi="Calibri" w:cs="Calibri"/>
                <w:sz w:val="16"/>
                <w:szCs w:val="16"/>
              </w:rPr>
            </w:pPr>
          </w:p>
        </w:tc>
        <w:tc>
          <w:tcPr>
            <w:tcW w:w="4394" w:type="dxa"/>
          </w:tcPr>
          <w:p w:rsidR="00835A53" w:rsidRPr="00064D8D" w:rsidRDefault="00835A53" w:rsidP="00044D61">
            <w:pPr>
              <w:rPr>
                <w:rFonts w:ascii="Calibri" w:hAnsi="Calibri" w:cs="Calibri"/>
                <w:sz w:val="16"/>
                <w:szCs w:val="16"/>
              </w:rPr>
            </w:pPr>
            <w:r w:rsidRPr="00064D8D">
              <w:rPr>
                <w:rFonts w:ascii="Calibri" w:hAnsi="Calibri" w:cs="Calibri"/>
                <w:sz w:val="16"/>
                <w:szCs w:val="16"/>
              </w:rPr>
              <w:t>No se cuenta con procedimientos, formatos, ni manual de correspondencia.</w:t>
            </w:r>
          </w:p>
        </w:tc>
        <w:tc>
          <w:tcPr>
            <w:tcW w:w="3544" w:type="dxa"/>
            <w:vMerge/>
          </w:tcPr>
          <w:p w:rsidR="00835A53" w:rsidRPr="00064D8D" w:rsidRDefault="00835A53" w:rsidP="00044D61">
            <w:pPr>
              <w:rPr>
                <w:rFonts w:ascii="Calibri" w:hAnsi="Calibri" w:cs="Calibri"/>
                <w:sz w:val="16"/>
                <w:szCs w:val="16"/>
              </w:rPr>
            </w:pPr>
          </w:p>
        </w:tc>
      </w:tr>
      <w:tr w:rsidR="00835A53" w:rsidRPr="00064D8D" w:rsidTr="00044D61">
        <w:trPr>
          <w:trHeight w:val="395"/>
        </w:trPr>
        <w:tc>
          <w:tcPr>
            <w:tcW w:w="1555" w:type="dxa"/>
            <w:vMerge/>
          </w:tcPr>
          <w:p w:rsidR="00835A53" w:rsidRPr="00064D8D" w:rsidRDefault="00835A53" w:rsidP="00044D61">
            <w:pPr>
              <w:rPr>
                <w:rFonts w:ascii="Calibri" w:hAnsi="Calibri" w:cs="Calibri"/>
                <w:sz w:val="16"/>
                <w:szCs w:val="16"/>
              </w:rPr>
            </w:pPr>
          </w:p>
        </w:tc>
        <w:tc>
          <w:tcPr>
            <w:tcW w:w="4394" w:type="dxa"/>
          </w:tcPr>
          <w:p w:rsidR="00835A53" w:rsidRPr="00064D8D" w:rsidRDefault="00835A53" w:rsidP="00044D61">
            <w:pPr>
              <w:rPr>
                <w:rFonts w:ascii="Calibri" w:hAnsi="Calibri" w:cs="Calibri"/>
                <w:sz w:val="16"/>
                <w:szCs w:val="16"/>
              </w:rPr>
            </w:pPr>
            <w:r w:rsidRPr="00064D8D">
              <w:rPr>
                <w:rFonts w:ascii="Calibri" w:hAnsi="Calibri" w:cs="Calibri"/>
                <w:sz w:val="16"/>
                <w:szCs w:val="16"/>
              </w:rPr>
              <w:t>No se ejerce control de los estándares de calidad de los documentos</w:t>
            </w:r>
          </w:p>
        </w:tc>
        <w:tc>
          <w:tcPr>
            <w:tcW w:w="3544" w:type="dxa"/>
            <w:vMerge/>
          </w:tcPr>
          <w:p w:rsidR="00835A53" w:rsidRPr="00064D8D" w:rsidRDefault="00835A53" w:rsidP="00044D61">
            <w:pPr>
              <w:rPr>
                <w:rFonts w:ascii="Calibri" w:hAnsi="Calibri" w:cs="Calibri"/>
                <w:sz w:val="16"/>
                <w:szCs w:val="16"/>
              </w:rPr>
            </w:pPr>
          </w:p>
        </w:tc>
      </w:tr>
      <w:tr w:rsidR="00835A53" w:rsidRPr="00064D8D" w:rsidTr="00044D61">
        <w:trPr>
          <w:trHeight w:val="385"/>
        </w:trPr>
        <w:tc>
          <w:tcPr>
            <w:tcW w:w="1555" w:type="dxa"/>
            <w:vMerge/>
          </w:tcPr>
          <w:p w:rsidR="00835A53" w:rsidRPr="00064D8D" w:rsidRDefault="00835A53" w:rsidP="00044D61">
            <w:pPr>
              <w:rPr>
                <w:rFonts w:ascii="Calibri" w:hAnsi="Calibri" w:cs="Calibri"/>
                <w:sz w:val="16"/>
                <w:szCs w:val="16"/>
              </w:rPr>
            </w:pPr>
          </w:p>
        </w:tc>
        <w:tc>
          <w:tcPr>
            <w:tcW w:w="4394" w:type="dxa"/>
          </w:tcPr>
          <w:p w:rsidR="00835A53" w:rsidRPr="00064D8D" w:rsidRDefault="00835A53" w:rsidP="00044D61">
            <w:pPr>
              <w:rPr>
                <w:rFonts w:ascii="Calibri" w:hAnsi="Calibri" w:cs="Calibri"/>
                <w:sz w:val="16"/>
                <w:szCs w:val="16"/>
              </w:rPr>
            </w:pPr>
            <w:r w:rsidRPr="00064D8D">
              <w:rPr>
                <w:rFonts w:ascii="Calibri" w:hAnsi="Calibri" w:cs="Calibri"/>
                <w:sz w:val="16"/>
                <w:szCs w:val="16"/>
              </w:rPr>
              <w:t>No se controla el ingreso y salida de los documentos electrónicos</w:t>
            </w:r>
          </w:p>
        </w:tc>
        <w:tc>
          <w:tcPr>
            <w:tcW w:w="3544" w:type="dxa"/>
            <w:vMerge/>
          </w:tcPr>
          <w:p w:rsidR="00835A53" w:rsidRPr="00064D8D" w:rsidRDefault="00835A53" w:rsidP="00044D61">
            <w:pPr>
              <w:rPr>
                <w:rFonts w:ascii="Calibri" w:hAnsi="Calibri" w:cs="Calibri"/>
                <w:sz w:val="16"/>
                <w:szCs w:val="16"/>
              </w:rPr>
            </w:pPr>
          </w:p>
        </w:tc>
      </w:tr>
      <w:tr w:rsidR="00835A53" w:rsidRPr="00064D8D" w:rsidTr="00044D61">
        <w:trPr>
          <w:trHeight w:val="312"/>
        </w:trPr>
        <w:tc>
          <w:tcPr>
            <w:tcW w:w="1555" w:type="dxa"/>
            <w:vMerge/>
          </w:tcPr>
          <w:p w:rsidR="00835A53" w:rsidRPr="00064D8D" w:rsidRDefault="00835A53" w:rsidP="00044D61">
            <w:pPr>
              <w:rPr>
                <w:rFonts w:ascii="Calibri" w:hAnsi="Calibri" w:cs="Calibri"/>
                <w:sz w:val="16"/>
                <w:szCs w:val="16"/>
              </w:rPr>
            </w:pPr>
          </w:p>
        </w:tc>
        <w:tc>
          <w:tcPr>
            <w:tcW w:w="4394" w:type="dxa"/>
          </w:tcPr>
          <w:p w:rsidR="00835A53" w:rsidRPr="00064D8D" w:rsidRDefault="00835A53" w:rsidP="00044D61">
            <w:pPr>
              <w:rPr>
                <w:rFonts w:ascii="Calibri" w:hAnsi="Calibri" w:cs="Calibri"/>
                <w:sz w:val="16"/>
                <w:szCs w:val="16"/>
              </w:rPr>
            </w:pPr>
            <w:r w:rsidRPr="00064D8D">
              <w:rPr>
                <w:rFonts w:ascii="Calibri" w:hAnsi="Calibri" w:cs="Calibri"/>
                <w:sz w:val="16"/>
                <w:szCs w:val="16"/>
              </w:rPr>
              <w:t>No se cuenta con sistemas de control manual o automatizado</w:t>
            </w:r>
          </w:p>
        </w:tc>
        <w:tc>
          <w:tcPr>
            <w:tcW w:w="3544" w:type="dxa"/>
            <w:vMerge/>
          </w:tcPr>
          <w:p w:rsidR="00835A53" w:rsidRPr="00064D8D" w:rsidRDefault="00835A53" w:rsidP="00044D61">
            <w:pPr>
              <w:rPr>
                <w:rFonts w:ascii="Calibri" w:hAnsi="Calibri" w:cs="Calibri"/>
                <w:sz w:val="16"/>
                <w:szCs w:val="16"/>
              </w:rPr>
            </w:pPr>
          </w:p>
        </w:tc>
      </w:tr>
      <w:tr w:rsidR="00835A53" w:rsidRPr="00064D8D" w:rsidTr="00044D61">
        <w:trPr>
          <w:trHeight w:val="181"/>
        </w:trPr>
        <w:tc>
          <w:tcPr>
            <w:tcW w:w="1555" w:type="dxa"/>
            <w:vMerge w:val="restart"/>
            <w:vAlign w:val="center"/>
          </w:tcPr>
          <w:p w:rsidR="00835A53" w:rsidRPr="00064D8D" w:rsidRDefault="00835A53" w:rsidP="00044D61">
            <w:pPr>
              <w:rPr>
                <w:rFonts w:ascii="Calibri" w:hAnsi="Calibri" w:cs="Calibri"/>
                <w:sz w:val="16"/>
                <w:szCs w:val="16"/>
              </w:rPr>
            </w:pPr>
            <w:r w:rsidRPr="00064D8D">
              <w:rPr>
                <w:rFonts w:ascii="Calibri" w:hAnsi="Calibri" w:cs="Calibri"/>
                <w:sz w:val="16"/>
                <w:szCs w:val="16"/>
              </w:rPr>
              <w:t>Falta de Política, directrices y procedimientos para la gestión documental de la entidad</w:t>
            </w:r>
          </w:p>
        </w:tc>
        <w:tc>
          <w:tcPr>
            <w:tcW w:w="4394" w:type="dxa"/>
          </w:tcPr>
          <w:p w:rsidR="00835A53" w:rsidRPr="00064D8D" w:rsidRDefault="00835A53" w:rsidP="00044D61">
            <w:pPr>
              <w:rPr>
                <w:rFonts w:ascii="Calibri" w:hAnsi="Calibri" w:cs="Calibri"/>
                <w:sz w:val="16"/>
                <w:szCs w:val="16"/>
              </w:rPr>
            </w:pPr>
            <w:r w:rsidRPr="00064D8D">
              <w:rPr>
                <w:rFonts w:ascii="Calibri" w:hAnsi="Calibri" w:cs="Calibri"/>
                <w:sz w:val="16"/>
                <w:szCs w:val="16"/>
              </w:rPr>
              <w:t>Poca documentación del proceso de gestión documental</w:t>
            </w:r>
          </w:p>
        </w:tc>
        <w:tc>
          <w:tcPr>
            <w:tcW w:w="3544" w:type="dxa"/>
            <w:vMerge w:val="restart"/>
          </w:tcPr>
          <w:p w:rsidR="00835A53" w:rsidRPr="00064D8D" w:rsidRDefault="00835A53" w:rsidP="00835A53">
            <w:pPr>
              <w:numPr>
                <w:ilvl w:val="0"/>
                <w:numId w:val="5"/>
              </w:numPr>
              <w:spacing w:after="0" w:line="240" w:lineRule="auto"/>
              <w:ind w:left="152" w:hanging="283"/>
              <w:contextualSpacing/>
              <w:rPr>
                <w:rFonts w:ascii="Calibri" w:hAnsi="Calibri" w:cs="Calibri"/>
                <w:sz w:val="16"/>
                <w:szCs w:val="16"/>
              </w:rPr>
            </w:pPr>
            <w:r w:rsidRPr="00064D8D">
              <w:rPr>
                <w:rFonts w:ascii="Calibri" w:hAnsi="Calibri" w:cs="Calibri"/>
                <w:sz w:val="16"/>
                <w:szCs w:val="16"/>
              </w:rPr>
              <w:t>Escasa documentación del proceso de gestión documental</w:t>
            </w:r>
          </w:p>
          <w:p w:rsidR="00835A53" w:rsidRPr="00064D8D" w:rsidRDefault="00835A53" w:rsidP="00835A53">
            <w:pPr>
              <w:numPr>
                <w:ilvl w:val="0"/>
                <w:numId w:val="5"/>
              </w:numPr>
              <w:spacing w:after="0" w:line="240" w:lineRule="auto"/>
              <w:ind w:left="152" w:hanging="283"/>
              <w:contextualSpacing/>
              <w:rPr>
                <w:rFonts w:ascii="Calibri" w:hAnsi="Calibri" w:cs="Calibri"/>
                <w:sz w:val="16"/>
                <w:szCs w:val="16"/>
              </w:rPr>
            </w:pPr>
            <w:r w:rsidRPr="00064D8D">
              <w:rPr>
                <w:rFonts w:ascii="Calibri" w:hAnsi="Calibri" w:cs="Calibri"/>
                <w:sz w:val="16"/>
                <w:szCs w:val="16"/>
              </w:rPr>
              <w:t>Se cuenta con pocos procedimientos de gestión documental normalizados</w:t>
            </w:r>
          </w:p>
          <w:p w:rsidR="00835A53" w:rsidRPr="00064D8D" w:rsidRDefault="00835A53" w:rsidP="00835A53">
            <w:pPr>
              <w:numPr>
                <w:ilvl w:val="0"/>
                <w:numId w:val="5"/>
              </w:numPr>
              <w:spacing w:after="0" w:line="240" w:lineRule="auto"/>
              <w:ind w:left="152" w:hanging="283"/>
              <w:contextualSpacing/>
              <w:rPr>
                <w:rFonts w:ascii="Calibri" w:hAnsi="Calibri" w:cs="Calibri"/>
                <w:sz w:val="16"/>
                <w:szCs w:val="16"/>
              </w:rPr>
            </w:pPr>
            <w:r w:rsidRPr="00064D8D">
              <w:rPr>
                <w:rFonts w:ascii="Calibri" w:hAnsi="Calibri" w:cs="Calibri"/>
                <w:sz w:val="16"/>
                <w:szCs w:val="16"/>
              </w:rPr>
              <w:t>Duplicidad documental</w:t>
            </w:r>
          </w:p>
          <w:p w:rsidR="00835A53" w:rsidRPr="00064D8D" w:rsidRDefault="00835A53" w:rsidP="00835A53">
            <w:pPr>
              <w:numPr>
                <w:ilvl w:val="0"/>
                <w:numId w:val="5"/>
              </w:numPr>
              <w:spacing w:after="0" w:line="240" w:lineRule="auto"/>
              <w:ind w:left="152" w:hanging="283"/>
              <w:contextualSpacing/>
              <w:rPr>
                <w:rFonts w:ascii="Calibri" w:hAnsi="Calibri" w:cs="Calibri"/>
                <w:sz w:val="16"/>
                <w:szCs w:val="16"/>
              </w:rPr>
            </w:pPr>
            <w:r w:rsidRPr="00064D8D">
              <w:rPr>
                <w:rFonts w:ascii="Calibri" w:hAnsi="Calibri" w:cs="Calibri"/>
                <w:sz w:val="16"/>
                <w:szCs w:val="16"/>
              </w:rPr>
              <w:t>Ineficiencia en los trámites</w:t>
            </w:r>
          </w:p>
        </w:tc>
      </w:tr>
      <w:tr w:rsidR="00835A53" w:rsidRPr="00064D8D" w:rsidTr="00044D61">
        <w:trPr>
          <w:trHeight w:val="181"/>
        </w:trPr>
        <w:tc>
          <w:tcPr>
            <w:tcW w:w="1555" w:type="dxa"/>
            <w:vMerge/>
          </w:tcPr>
          <w:p w:rsidR="00835A53" w:rsidRPr="00064D8D" w:rsidRDefault="00835A53" w:rsidP="00044D61">
            <w:pPr>
              <w:rPr>
                <w:rFonts w:ascii="Calibri" w:hAnsi="Calibri" w:cs="Calibri"/>
                <w:sz w:val="16"/>
                <w:szCs w:val="16"/>
              </w:rPr>
            </w:pPr>
          </w:p>
        </w:tc>
        <w:tc>
          <w:tcPr>
            <w:tcW w:w="4394" w:type="dxa"/>
          </w:tcPr>
          <w:p w:rsidR="00835A53" w:rsidRPr="00064D8D" w:rsidRDefault="00835A53" w:rsidP="00044D61">
            <w:pPr>
              <w:rPr>
                <w:rFonts w:ascii="Calibri" w:hAnsi="Calibri" w:cs="Calibri"/>
                <w:sz w:val="16"/>
                <w:szCs w:val="16"/>
              </w:rPr>
            </w:pPr>
            <w:r w:rsidRPr="00064D8D">
              <w:rPr>
                <w:rFonts w:ascii="Calibri" w:hAnsi="Calibri" w:cs="Calibri"/>
                <w:sz w:val="16"/>
                <w:szCs w:val="16"/>
              </w:rPr>
              <w:t>Normalización escasa de los procedimientos de gestión documental</w:t>
            </w:r>
          </w:p>
        </w:tc>
        <w:tc>
          <w:tcPr>
            <w:tcW w:w="3544" w:type="dxa"/>
            <w:vMerge/>
          </w:tcPr>
          <w:p w:rsidR="00835A53" w:rsidRPr="00064D8D" w:rsidRDefault="00835A53" w:rsidP="00044D61">
            <w:pPr>
              <w:rPr>
                <w:rFonts w:ascii="Calibri" w:hAnsi="Calibri" w:cs="Calibri"/>
                <w:sz w:val="16"/>
                <w:szCs w:val="16"/>
              </w:rPr>
            </w:pPr>
          </w:p>
        </w:tc>
      </w:tr>
      <w:tr w:rsidR="00835A53" w:rsidRPr="00064D8D" w:rsidTr="00044D61">
        <w:trPr>
          <w:trHeight w:val="181"/>
        </w:trPr>
        <w:tc>
          <w:tcPr>
            <w:tcW w:w="1555" w:type="dxa"/>
            <w:vMerge/>
          </w:tcPr>
          <w:p w:rsidR="00835A53" w:rsidRPr="00064D8D" w:rsidRDefault="00835A53" w:rsidP="00044D61">
            <w:pPr>
              <w:rPr>
                <w:rFonts w:ascii="Calibri" w:hAnsi="Calibri" w:cs="Calibri"/>
                <w:sz w:val="16"/>
                <w:szCs w:val="16"/>
              </w:rPr>
            </w:pPr>
          </w:p>
        </w:tc>
        <w:tc>
          <w:tcPr>
            <w:tcW w:w="4394" w:type="dxa"/>
          </w:tcPr>
          <w:p w:rsidR="00835A53" w:rsidRPr="00064D8D" w:rsidRDefault="00835A53" w:rsidP="00044D61">
            <w:pPr>
              <w:rPr>
                <w:rFonts w:ascii="Calibri" w:hAnsi="Calibri" w:cs="Calibri"/>
                <w:sz w:val="16"/>
                <w:szCs w:val="16"/>
              </w:rPr>
            </w:pPr>
            <w:r w:rsidRPr="00064D8D">
              <w:rPr>
                <w:rFonts w:ascii="Calibri" w:hAnsi="Calibri" w:cs="Calibri"/>
                <w:sz w:val="16"/>
                <w:szCs w:val="16"/>
              </w:rPr>
              <w:t>No hay Política de gestión documental</w:t>
            </w:r>
          </w:p>
        </w:tc>
        <w:tc>
          <w:tcPr>
            <w:tcW w:w="3544" w:type="dxa"/>
            <w:vMerge/>
          </w:tcPr>
          <w:p w:rsidR="00835A53" w:rsidRPr="00064D8D" w:rsidRDefault="00835A53" w:rsidP="00044D61">
            <w:pPr>
              <w:rPr>
                <w:rFonts w:ascii="Calibri" w:hAnsi="Calibri" w:cs="Calibri"/>
                <w:sz w:val="16"/>
                <w:szCs w:val="16"/>
              </w:rPr>
            </w:pPr>
          </w:p>
        </w:tc>
      </w:tr>
      <w:tr w:rsidR="00835A53" w:rsidRPr="00064D8D" w:rsidTr="00044D61">
        <w:trPr>
          <w:trHeight w:val="181"/>
        </w:trPr>
        <w:tc>
          <w:tcPr>
            <w:tcW w:w="1555" w:type="dxa"/>
            <w:vMerge/>
          </w:tcPr>
          <w:p w:rsidR="00835A53" w:rsidRPr="00064D8D" w:rsidRDefault="00835A53" w:rsidP="00044D61">
            <w:pPr>
              <w:rPr>
                <w:rFonts w:ascii="Calibri" w:hAnsi="Calibri" w:cs="Calibri"/>
                <w:sz w:val="16"/>
                <w:szCs w:val="16"/>
              </w:rPr>
            </w:pPr>
          </w:p>
        </w:tc>
        <w:tc>
          <w:tcPr>
            <w:tcW w:w="4394" w:type="dxa"/>
          </w:tcPr>
          <w:p w:rsidR="00835A53" w:rsidRPr="00064D8D" w:rsidRDefault="00835A53" w:rsidP="00044D61">
            <w:pPr>
              <w:rPr>
                <w:rFonts w:ascii="Calibri" w:hAnsi="Calibri" w:cs="Calibri"/>
                <w:sz w:val="16"/>
                <w:szCs w:val="16"/>
              </w:rPr>
            </w:pPr>
            <w:r w:rsidRPr="00064D8D">
              <w:rPr>
                <w:rFonts w:ascii="Calibri" w:hAnsi="Calibri" w:cs="Calibri"/>
                <w:sz w:val="16"/>
                <w:szCs w:val="16"/>
              </w:rPr>
              <w:t>Duplicidad documental excesiva por desconocimiento</w:t>
            </w:r>
          </w:p>
        </w:tc>
        <w:tc>
          <w:tcPr>
            <w:tcW w:w="3544" w:type="dxa"/>
            <w:vMerge/>
          </w:tcPr>
          <w:p w:rsidR="00835A53" w:rsidRPr="00064D8D" w:rsidRDefault="00835A53" w:rsidP="00044D61">
            <w:pPr>
              <w:rPr>
                <w:rFonts w:ascii="Calibri" w:hAnsi="Calibri" w:cs="Calibri"/>
                <w:sz w:val="16"/>
                <w:szCs w:val="16"/>
              </w:rPr>
            </w:pPr>
          </w:p>
        </w:tc>
      </w:tr>
      <w:tr w:rsidR="00835A53" w:rsidRPr="00064D8D" w:rsidTr="00044D61">
        <w:trPr>
          <w:trHeight w:val="380"/>
        </w:trPr>
        <w:tc>
          <w:tcPr>
            <w:tcW w:w="1555" w:type="dxa"/>
            <w:vMerge/>
          </w:tcPr>
          <w:p w:rsidR="00835A53" w:rsidRPr="00064D8D" w:rsidRDefault="00835A53" w:rsidP="00044D61">
            <w:pPr>
              <w:rPr>
                <w:rFonts w:ascii="Calibri" w:hAnsi="Calibri" w:cs="Calibri"/>
                <w:sz w:val="16"/>
                <w:szCs w:val="16"/>
              </w:rPr>
            </w:pPr>
          </w:p>
        </w:tc>
        <w:tc>
          <w:tcPr>
            <w:tcW w:w="4394" w:type="dxa"/>
          </w:tcPr>
          <w:p w:rsidR="00835A53" w:rsidRPr="00064D8D" w:rsidRDefault="00835A53" w:rsidP="00044D61">
            <w:pPr>
              <w:rPr>
                <w:rFonts w:ascii="Calibri" w:hAnsi="Calibri" w:cs="Calibri"/>
                <w:sz w:val="16"/>
                <w:szCs w:val="16"/>
              </w:rPr>
            </w:pPr>
            <w:r w:rsidRPr="00064D8D">
              <w:rPr>
                <w:rFonts w:ascii="Calibri" w:hAnsi="Calibri" w:cs="Calibri"/>
                <w:sz w:val="16"/>
                <w:szCs w:val="16"/>
              </w:rPr>
              <w:t>Malas prácticas archivísticas</w:t>
            </w:r>
          </w:p>
        </w:tc>
        <w:tc>
          <w:tcPr>
            <w:tcW w:w="3544" w:type="dxa"/>
            <w:vMerge/>
          </w:tcPr>
          <w:p w:rsidR="00835A53" w:rsidRPr="00064D8D" w:rsidRDefault="00835A53" w:rsidP="00044D61">
            <w:pPr>
              <w:rPr>
                <w:rFonts w:ascii="Calibri" w:hAnsi="Calibri" w:cs="Calibri"/>
                <w:sz w:val="16"/>
                <w:szCs w:val="16"/>
              </w:rPr>
            </w:pPr>
          </w:p>
        </w:tc>
      </w:tr>
    </w:tbl>
    <w:tbl>
      <w:tblPr>
        <w:tblStyle w:val="Tablaconcuadrcula2"/>
        <w:tblpPr w:leftFromText="141" w:rightFromText="141" w:vertAnchor="page" w:horzAnchor="margin" w:tblpY="8836"/>
        <w:tblW w:w="9464" w:type="dxa"/>
        <w:tblLook w:val="04A0" w:firstRow="1" w:lastRow="0" w:firstColumn="1" w:lastColumn="0" w:noHBand="0" w:noVBand="1"/>
      </w:tblPr>
      <w:tblGrid>
        <w:gridCol w:w="1526"/>
        <w:gridCol w:w="4394"/>
        <w:gridCol w:w="3544"/>
      </w:tblGrid>
      <w:tr w:rsidR="00835A53" w:rsidRPr="00064D8D" w:rsidTr="00044D61">
        <w:trPr>
          <w:trHeight w:val="192"/>
        </w:trPr>
        <w:tc>
          <w:tcPr>
            <w:tcW w:w="1526" w:type="dxa"/>
            <w:shd w:val="pct12" w:color="auto" w:fill="auto"/>
          </w:tcPr>
          <w:p w:rsidR="00835A53" w:rsidRPr="00064D8D" w:rsidRDefault="00835A53" w:rsidP="00044D61">
            <w:pPr>
              <w:jc w:val="center"/>
              <w:rPr>
                <w:rFonts w:ascii="Calibri" w:hAnsi="Calibri" w:cs="Calibri"/>
                <w:sz w:val="16"/>
                <w:szCs w:val="16"/>
              </w:rPr>
            </w:pPr>
            <w:r w:rsidRPr="00064D8D">
              <w:rPr>
                <w:rFonts w:ascii="Calibri" w:hAnsi="Calibri" w:cs="Calibri"/>
                <w:sz w:val="16"/>
                <w:szCs w:val="16"/>
              </w:rPr>
              <w:t>ASPECTO CRÍTICO</w:t>
            </w:r>
          </w:p>
        </w:tc>
        <w:tc>
          <w:tcPr>
            <w:tcW w:w="4394" w:type="dxa"/>
            <w:shd w:val="pct12" w:color="auto" w:fill="auto"/>
          </w:tcPr>
          <w:p w:rsidR="00835A53" w:rsidRPr="00064D8D" w:rsidRDefault="00835A53" w:rsidP="00044D61">
            <w:pPr>
              <w:jc w:val="center"/>
              <w:rPr>
                <w:rFonts w:ascii="Calibri" w:hAnsi="Calibri" w:cs="Calibri"/>
                <w:sz w:val="16"/>
                <w:szCs w:val="16"/>
              </w:rPr>
            </w:pPr>
            <w:r w:rsidRPr="00064D8D">
              <w:rPr>
                <w:rFonts w:ascii="Calibri" w:hAnsi="Calibri" w:cs="Calibri"/>
                <w:sz w:val="16"/>
                <w:szCs w:val="16"/>
              </w:rPr>
              <w:t>HALLAZGOS</w:t>
            </w:r>
          </w:p>
        </w:tc>
        <w:tc>
          <w:tcPr>
            <w:tcW w:w="3544" w:type="dxa"/>
            <w:shd w:val="pct12" w:color="auto" w:fill="auto"/>
          </w:tcPr>
          <w:p w:rsidR="00835A53" w:rsidRPr="00064D8D" w:rsidRDefault="00835A53" w:rsidP="00044D61">
            <w:pPr>
              <w:jc w:val="center"/>
              <w:rPr>
                <w:rFonts w:ascii="Calibri" w:hAnsi="Calibri" w:cs="Calibri"/>
                <w:sz w:val="16"/>
                <w:szCs w:val="16"/>
              </w:rPr>
            </w:pPr>
            <w:r w:rsidRPr="00064D8D">
              <w:rPr>
                <w:rFonts w:ascii="Calibri" w:hAnsi="Calibri" w:cs="Calibri"/>
                <w:sz w:val="16"/>
                <w:szCs w:val="16"/>
              </w:rPr>
              <w:t>RIESGO ASOCIADO</w:t>
            </w:r>
          </w:p>
        </w:tc>
      </w:tr>
      <w:tr w:rsidR="00835A53" w:rsidRPr="00064D8D" w:rsidTr="00044D61">
        <w:trPr>
          <w:trHeight w:val="374"/>
        </w:trPr>
        <w:tc>
          <w:tcPr>
            <w:tcW w:w="1526" w:type="dxa"/>
            <w:vMerge w:val="restart"/>
            <w:vAlign w:val="center"/>
          </w:tcPr>
          <w:p w:rsidR="00835A53" w:rsidRPr="00064D8D" w:rsidRDefault="00835A53" w:rsidP="00044D61">
            <w:pPr>
              <w:rPr>
                <w:rFonts w:ascii="Calibri" w:hAnsi="Calibri" w:cs="Calibri"/>
                <w:sz w:val="16"/>
                <w:szCs w:val="16"/>
              </w:rPr>
            </w:pPr>
            <w:r w:rsidRPr="00064D8D">
              <w:rPr>
                <w:rFonts w:ascii="Calibri" w:hAnsi="Calibri" w:cs="Calibri"/>
                <w:sz w:val="16"/>
                <w:szCs w:val="16"/>
              </w:rPr>
              <w:t>Existencia de fondos acumulados</w:t>
            </w:r>
          </w:p>
        </w:tc>
        <w:tc>
          <w:tcPr>
            <w:tcW w:w="4394" w:type="dxa"/>
          </w:tcPr>
          <w:p w:rsidR="00835A53" w:rsidRPr="00064D8D" w:rsidRDefault="00835A53" w:rsidP="00044D61">
            <w:pPr>
              <w:rPr>
                <w:rFonts w:ascii="Calibri" w:hAnsi="Calibri" w:cs="Calibri"/>
                <w:sz w:val="16"/>
                <w:szCs w:val="16"/>
              </w:rPr>
            </w:pPr>
            <w:r w:rsidRPr="00064D8D">
              <w:rPr>
                <w:rFonts w:ascii="Calibri" w:hAnsi="Calibri" w:cs="Calibri"/>
                <w:sz w:val="16"/>
                <w:szCs w:val="16"/>
              </w:rPr>
              <w:t xml:space="preserve">Fondos acumulados liquidados </w:t>
            </w:r>
          </w:p>
        </w:tc>
        <w:tc>
          <w:tcPr>
            <w:tcW w:w="3544" w:type="dxa"/>
            <w:vMerge w:val="restart"/>
          </w:tcPr>
          <w:p w:rsidR="00835A53" w:rsidRPr="00064D8D" w:rsidRDefault="00835A53" w:rsidP="00835A53">
            <w:pPr>
              <w:numPr>
                <w:ilvl w:val="0"/>
                <w:numId w:val="5"/>
              </w:numPr>
              <w:spacing w:after="0" w:line="240" w:lineRule="auto"/>
              <w:ind w:left="0" w:hanging="113"/>
              <w:contextualSpacing/>
              <w:rPr>
                <w:rFonts w:ascii="Calibri" w:hAnsi="Calibri" w:cs="Calibri"/>
                <w:sz w:val="16"/>
                <w:szCs w:val="16"/>
              </w:rPr>
            </w:pPr>
            <w:r w:rsidRPr="00064D8D">
              <w:rPr>
                <w:rFonts w:ascii="Calibri" w:hAnsi="Calibri" w:cs="Calibri"/>
                <w:sz w:val="16"/>
                <w:szCs w:val="16"/>
              </w:rPr>
              <w:t>Incumplimiento de la normatividad archivística</w:t>
            </w:r>
          </w:p>
          <w:p w:rsidR="00835A53" w:rsidRPr="00064D8D" w:rsidRDefault="00835A53" w:rsidP="00835A53">
            <w:pPr>
              <w:numPr>
                <w:ilvl w:val="0"/>
                <w:numId w:val="5"/>
              </w:numPr>
              <w:spacing w:after="0" w:line="240" w:lineRule="auto"/>
              <w:ind w:left="0" w:hanging="113"/>
              <w:contextualSpacing/>
              <w:rPr>
                <w:rFonts w:ascii="Calibri" w:hAnsi="Calibri" w:cs="Calibri"/>
                <w:sz w:val="16"/>
                <w:szCs w:val="16"/>
              </w:rPr>
            </w:pPr>
            <w:r w:rsidRPr="00064D8D">
              <w:rPr>
                <w:rFonts w:ascii="Calibri" w:hAnsi="Calibri" w:cs="Calibri"/>
                <w:sz w:val="16"/>
                <w:szCs w:val="16"/>
              </w:rPr>
              <w:t xml:space="preserve">Pérdida de información institucional </w:t>
            </w:r>
          </w:p>
          <w:p w:rsidR="00835A53" w:rsidRPr="00064D8D" w:rsidRDefault="00835A53" w:rsidP="00835A53">
            <w:pPr>
              <w:numPr>
                <w:ilvl w:val="0"/>
                <w:numId w:val="5"/>
              </w:numPr>
              <w:spacing w:after="0" w:line="240" w:lineRule="auto"/>
              <w:ind w:left="0" w:hanging="113"/>
              <w:contextualSpacing/>
              <w:rPr>
                <w:rFonts w:ascii="Calibri" w:hAnsi="Calibri" w:cs="Calibri"/>
                <w:sz w:val="16"/>
                <w:szCs w:val="16"/>
              </w:rPr>
            </w:pPr>
            <w:r w:rsidRPr="00064D8D">
              <w:rPr>
                <w:rFonts w:ascii="Calibri" w:hAnsi="Calibri" w:cs="Calibri"/>
                <w:sz w:val="16"/>
                <w:szCs w:val="16"/>
              </w:rPr>
              <w:t xml:space="preserve">Demora en la búsqueda de la información </w:t>
            </w:r>
          </w:p>
          <w:p w:rsidR="00835A53" w:rsidRPr="00064D8D" w:rsidRDefault="00835A53" w:rsidP="00835A53">
            <w:pPr>
              <w:numPr>
                <w:ilvl w:val="0"/>
                <w:numId w:val="5"/>
              </w:numPr>
              <w:spacing w:after="0" w:line="240" w:lineRule="auto"/>
              <w:ind w:left="0" w:hanging="113"/>
              <w:contextualSpacing/>
              <w:rPr>
                <w:rFonts w:ascii="Calibri" w:hAnsi="Calibri" w:cs="Calibri"/>
                <w:sz w:val="16"/>
                <w:szCs w:val="16"/>
              </w:rPr>
            </w:pPr>
            <w:r w:rsidRPr="00064D8D">
              <w:rPr>
                <w:rFonts w:ascii="Calibri" w:hAnsi="Calibri" w:cs="Calibri"/>
                <w:sz w:val="16"/>
                <w:szCs w:val="16"/>
              </w:rPr>
              <w:t>Información no disponible</w:t>
            </w:r>
          </w:p>
          <w:p w:rsidR="00835A53" w:rsidRPr="00064D8D" w:rsidRDefault="00835A53" w:rsidP="00835A53">
            <w:pPr>
              <w:numPr>
                <w:ilvl w:val="0"/>
                <w:numId w:val="5"/>
              </w:numPr>
              <w:spacing w:after="0" w:line="240" w:lineRule="auto"/>
              <w:ind w:left="0" w:hanging="113"/>
              <w:contextualSpacing/>
              <w:rPr>
                <w:rFonts w:ascii="Calibri" w:hAnsi="Calibri" w:cs="Calibri"/>
                <w:sz w:val="16"/>
                <w:szCs w:val="16"/>
              </w:rPr>
            </w:pPr>
            <w:r w:rsidRPr="00064D8D">
              <w:rPr>
                <w:rFonts w:ascii="Calibri" w:hAnsi="Calibri" w:cs="Calibri"/>
                <w:sz w:val="16"/>
                <w:szCs w:val="16"/>
              </w:rPr>
              <w:t>Demandas</w:t>
            </w:r>
          </w:p>
          <w:p w:rsidR="00835A53" w:rsidRPr="00064D8D" w:rsidRDefault="00835A53" w:rsidP="00835A53">
            <w:pPr>
              <w:numPr>
                <w:ilvl w:val="0"/>
                <w:numId w:val="5"/>
              </w:numPr>
              <w:spacing w:after="0" w:line="240" w:lineRule="auto"/>
              <w:ind w:left="0" w:hanging="113"/>
              <w:contextualSpacing/>
              <w:rPr>
                <w:rFonts w:ascii="Calibri" w:hAnsi="Calibri" w:cs="Calibri"/>
                <w:sz w:val="16"/>
                <w:szCs w:val="16"/>
              </w:rPr>
            </w:pPr>
            <w:r w:rsidRPr="00064D8D">
              <w:rPr>
                <w:rFonts w:ascii="Calibri" w:hAnsi="Calibri" w:cs="Calibri"/>
                <w:sz w:val="16"/>
                <w:szCs w:val="16"/>
              </w:rPr>
              <w:t>Sanciones por parte de los organismos de control</w:t>
            </w:r>
          </w:p>
        </w:tc>
      </w:tr>
      <w:tr w:rsidR="00835A53" w:rsidRPr="00064D8D" w:rsidTr="00044D61">
        <w:trPr>
          <w:trHeight w:val="395"/>
        </w:trPr>
        <w:tc>
          <w:tcPr>
            <w:tcW w:w="1526" w:type="dxa"/>
            <w:vMerge/>
          </w:tcPr>
          <w:p w:rsidR="00835A53" w:rsidRPr="00064D8D" w:rsidRDefault="00835A53" w:rsidP="00044D61">
            <w:pPr>
              <w:rPr>
                <w:rFonts w:ascii="Calibri" w:hAnsi="Calibri" w:cs="Calibri"/>
                <w:sz w:val="16"/>
                <w:szCs w:val="16"/>
              </w:rPr>
            </w:pPr>
          </w:p>
        </w:tc>
        <w:tc>
          <w:tcPr>
            <w:tcW w:w="4394" w:type="dxa"/>
          </w:tcPr>
          <w:p w:rsidR="00835A53" w:rsidRPr="00064D8D" w:rsidRDefault="00835A53" w:rsidP="00044D61">
            <w:pPr>
              <w:rPr>
                <w:rFonts w:ascii="Calibri" w:hAnsi="Calibri" w:cs="Calibri"/>
                <w:sz w:val="16"/>
                <w:szCs w:val="16"/>
              </w:rPr>
            </w:pPr>
            <w:r w:rsidRPr="00064D8D">
              <w:rPr>
                <w:rFonts w:ascii="Calibri" w:hAnsi="Calibri" w:cs="Calibri"/>
                <w:sz w:val="16"/>
                <w:szCs w:val="16"/>
              </w:rPr>
              <w:t>Fondo documental acumulado abierto</w:t>
            </w:r>
          </w:p>
        </w:tc>
        <w:tc>
          <w:tcPr>
            <w:tcW w:w="3544" w:type="dxa"/>
            <w:vMerge/>
          </w:tcPr>
          <w:p w:rsidR="00835A53" w:rsidRPr="00064D8D" w:rsidRDefault="00835A53" w:rsidP="00044D61">
            <w:pPr>
              <w:rPr>
                <w:rFonts w:ascii="Calibri" w:hAnsi="Calibri" w:cs="Calibri"/>
                <w:sz w:val="16"/>
                <w:szCs w:val="16"/>
              </w:rPr>
            </w:pPr>
          </w:p>
        </w:tc>
      </w:tr>
      <w:tr w:rsidR="00835A53" w:rsidRPr="00064D8D" w:rsidTr="00044D61">
        <w:trPr>
          <w:trHeight w:val="385"/>
        </w:trPr>
        <w:tc>
          <w:tcPr>
            <w:tcW w:w="1526" w:type="dxa"/>
            <w:vMerge/>
          </w:tcPr>
          <w:p w:rsidR="00835A53" w:rsidRPr="00064D8D" w:rsidRDefault="00835A53" w:rsidP="00044D61">
            <w:pPr>
              <w:rPr>
                <w:rFonts w:ascii="Calibri" w:hAnsi="Calibri" w:cs="Calibri"/>
                <w:sz w:val="16"/>
                <w:szCs w:val="16"/>
              </w:rPr>
            </w:pPr>
          </w:p>
        </w:tc>
        <w:tc>
          <w:tcPr>
            <w:tcW w:w="4394" w:type="dxa"/>
          </w:tcPr>
          <w:p w:rsidR="00835A53" w:rsidRPr="00064D8D" w:rsidRDefault="00835A53" w:rsidP="00044D61">
            <w:pPr>
              <w:rPr>
                <w:rFonts w:ascii="Calibri" w:hAnsi="Calibri" w:cs="Calibri"/>
                <w:sz w:val="16"/>
                <w:szCs w:val="16"/>
              </w:rPr>
            </w:pPr>
            <w:r w:rsidRPr="00064D8D">
              <w:rPr>
                <w:rFonts w:ascii="Calibri" w:hAnsi="Calibri" w:cs="Calibri"/>
                <w:sz w:val="16"/>
                <w:szCs w:val="16"/>
              </w:rPr>
              <w:t xml:space="preserve">Documentación en riesgo de pérdida </w:t>
            </w:r>
          </w:p>
        </w:tc>
        <w:tc>
          <w:tcPr>
            <w:tcW w:w="3544" w:type="dxa"/>
            <w:vMerge/>
          </w:tcPr>
          <w:p w:rsidR="00835A53" w:rsidRPr="00064D8D" w:rsidRDefault="00835A53" w:rsidP="00044D61">
            <w:pPr>
              <w:rPr>
                <w:rFonts w:ascii="Calibri" w:hAnsi="Calibri" w:cs="Calibri"/>
                <w:sz w:val="16"/>
                <w:szCs w:val="16"/>
              </w:rPr>
            </w:pPr>
          </w:p>
        </w:tc>
      </w:tr>
      <w:tr w:rsidR="00835A53" w:rsidRPr="00064D8D" w:rsidTr="00044D61">
        <w:trPr>
          <w:trHeight w:val="417"/>
        </w:trPr>
        <w:tc>
          <w:tcPr>
            <w:tcW w:w="1526" w:type="dxa"/>
            <w:vMerge/>
          </w:tcPr>
          <w:p w:rsidR="00835A53" w:rsidRPr="00064D8D" w:rsidRDefault="00835A53" w:rsidP="00044D61">
            <w:pPr>
              <w:rPr>
                <w:rFonts w:ascii="Calibri" w:hAnsi="Calibri" w:cs="Calibri"/>
                <w:sz w:val="16"/>
                <w:szCs w:val="16"/>
              </w:rPr>
            </w:pPr>
          </w:p>
        </w:tc>
        <w:tc>
          <w:tcPr>
            <w:tcW w:w="4394" w:type="dxa"/>
          </w:tcPr>
          <w:p w:rsidR="00835A53" w:rsidRPr="00064D8D" w:rsidRDefault="00835A53" w:rsidP="00044D61">
            <w:pPr>
              <w:rPr>
                <w:rFonts w:ascii="Calibri" w:hAnsi="Calibri" w:cs="Calibri"/>
                <w:sz w:val="16"/>
                <w:szCs w:val="16"/>
              </w:rPr>
            </w:pPr>
            <w:r w:rsidRPr="00064D8D">
              <w:rPr>
                <w:rFonts w:ascii="Calibri" w:hAnsi="Calibri" w:cs="Calibri"/>
                <w:sz w:val="16"/>
                <w:szCs w:val="16"/>
              </w:rPr>
              <w:t>Archivos de gestión sin organización archivística</w:t>
            </w:r>
          </w:p>
        </w:tc>
        <w:tc>
          <w:tcPr>
            <w:tcW w:w="3544" w:type="dxa"/>
            <w:vMerge/>
          </w:tcPr>
          <w:p w:rsidR="00835A53" w:rsidRPr="00064D8D" w:rsidRDefault="00835A53" w:rsidP="00044D61">
            <w:pPr>
              <w:rPr>
                <w:rFonts w:ascii="Calibri" w:hAnsi="Calibri" w:cs="Calibri"/>
                <w:sz w:val="16"/>
                <w:szCs w:val="16"/>
              </w:rPr>
            </w:pPr>
          </w:p>
        </w:tc>
      </w:tr>
      <w:tr w:rsidR="00835A53" w:rsidRPr="00064D8D" w:rsidTr="00044D61">
        <w:trPr>
          <w:trHeight w:val="203"/>
        </w:trPr>
        <w:tc>
          <w:tcPr>
            <w:tcW w:w="1526" w:type="dxa"/>
            <w:vMerge w:val="restart"/>
            <w:vAlign w:val="center"/>
          </w:tcPr>
          <w:p w:rsidR="00835A53" w:rsidRPr="00064D8D" w:rsidRDefault="00835A53" w:rsidP="00044D61">
            <w:pPr>
              <w:rPr>
                <w:rFonts w:ascii="Calibri" w:hAnsi="Calibri" w:cs="Calibri"/>
                <w:sz w:val="16"/>
                <w:szCs w:val="16"/>
              </w:rPr>
            </w:pPr>
            <w:r w:rsidRPr="00064D8D">
              <w:rPr>
                <w:rFonts w:ascii="Calibri" w:hAnsi="Calibri" w:cs="Calibri"/>
                <w:sz w:val="16"/>
                <w:szCs w:val="16"/>
              </w:rPr>
              <w:t>Falta de conocimiento del personal de oficina en la administración de los archivos de gestión</w:t>
            </w:r>
          </w:p>
        </w:tc>
        <w:tc>
          <w:tcPr>
            <w:tcW w:w="4394" w:type="dxa"/>
          </w:tcPr>
          <w:p w:rsidR="00835A53" w:rsidRPr="00064D8D" w:rsidRDefault="00835A53" w:rsidP="00044D61">
            <w:pPr>
              <w:rPr>
                <w:rFonts w:ascii="Calibri" w:hAnsi="Calibri" w:cs="Calibri"/>
                <w:sz w:val="16"/>
                <w:szCs w:val="16"/>
              </w:rPr>
            </w:pPr>
            <w:r w:rsidRPr="00064D8D">
              <w:rPr>
                <w:rFonts w:ascii="Calibri" w:hAnsi="Calibri" w:cs="Calibri"/>
                <w:sz w:val="16"/>
                <w:szCs w:val="16"/>
              </w:rPr>
              <w:t>Aplicación de criterios personales en la organización de los archivos de gestión</w:t>
            </w:r>
          </w:p>
        </w:tc>
        <w:tc>
          <w:tcPr>
            <w:tcW w:w="3544" w:type="dxa"/>
            <w:vMerge w:val="restart"/>
          </w:tcPr>
          <w:p w:rsidR="00835A53" w:rsidRPr="00064D8D" w:rsidRDefault="00835A53" w:rsidP="00835A53">
            <w:pPr>
              <w:numPr>
                <w:ilvl w:val="0"/>
                <w:numId w:val="5"/>
              </w:numPr>
              <w:spacing w:after="0" w:line="240" w:lineRule="auto"/>
              <w:ind w:left="0" w:hanging="113"/>
              <w:contextualSpacing/>
              <w:rPr>
                <w:rFonts w:ascii="Calibri" w:hAnsi="Calibri" w:cs="Calibri"/>
                <w:sz w:val="16"/>
                <w:szCs w:val="16"/>
              </w:rPr>
            </w:pPr>
            <w:r w:rsidRPr="00064D8D">
              <w:rPr>
                <w:rFonts w:ascii="Calibri" w:hAnsi="Calibri" w:cs="Calibri"/>
                <w:sz w:val="16"/>
                <w:szCs w:val="16"/>
              </w:rPr>
              <w:t>Incumplimiento de la normatividad archivística</w:t>
            </w:r>
          </w:p>
          <w:p w:rsidR="00835A53" w:rsidRPr="00064D8D" w:rsidRDefault="00835A53" w:rsidP="00835A53">
            <w:pPr>
              <w:numPr>
                <w:ilvl w:val="0"/>
                <w:numId w:val="5"/>
              </w:numPr>
              <w:spacing w:after="0" w:line="240" w:lineRule="auto"/>
              <w:ind w:left="0" w:hanging="113"/>
              <w:contextualSpacing/>
              <w:rPr>
                <w:rFonts w:ascii="Calibri" w:hAnsi="Calibri" w:cs="Calibri"/>
                <w:sz w:val="16"/>
                <w:szCs w:val="16"/>
              </w:rPr>
            </w:pPr>
            <w:r w:rsidRPr="00064D8D">
              <w:rPr>
                <w:rFonts w:ascii="Calibri" w:hAnsi="Calibri" w:cs="Calibri"/>
                <w:sz w:val="16"/>
                <w:szCs w:val="16"/>
              </w:rPr>
              <w:t>Información no disponible</w:t>
            </w:r>
          </w:p>
          <w:p w:rsidR="00835A53" w:rsidRPr="00064D8D" w:rsidRDefault="00835A53" w:rsidP="00835A53">
            <w:pPr>
              <w:numPr>
                <w:ilvl w:val="0"/>
                <w:numId w:val="5"/>
              </w:numPr>
              <w:spacing w:after="0" w:line="240" w:lineRule="auto"/>
              <w:ind w:left="0" w:hanging="113"/>
              <w:contextualSpacing/>
              <w:rPr>
                <w:rFonts w:ascii="Calibri" w:hAnsi="Calibri" w:cs="Calibri"/>
                <w:sz w:val="16"/>
                <w:szCs w:val="16"/>
              </w:rPr>
            </w:pPr>
            <w:r w:rsidRPr="00064D8D">
              <w:rPr>
                <w:rFonts w:ascii="Calibri" w:hAnsi="Calibri" w:cs="Calibri"/>
                <w:sz w:val="16"/>
                <w:szCs w:val="16"/>
              </w:rPr>
              <w:t>Demora en la búsqueda de la información</w:t>
            </w:r>
          </w:p>
          <w:p w:rsidR="00835A53" w:rsidRPr="00064D8D" w:rsidRDefault="00835A53" w:rsidP="00835A53">
            <w:pPr>
              <w:numPr>
                <w:ilvl w:val="0"/>
                <w:numId w:val="5"/>
              </w:numPr>
              <w:spacing w:after="0" w:line="240" w:lineRule="auto"/>
              <w:ind w:left="0" w:hanging="113"/>
              <w:contextualSpacing/>
              <w:rPr>
                <w:rFonts w:ascii="Calibri" w:hAnsi="Calibri" w:cs="Calibri"/>
                <w:sz w:val="16"/>
                <w:szCs w:val="16"/>
              </w:rPr>
            </w:pPr>
            <w:r w:rsidRPr="00064D8D">
              <w:rPr>
                <w:rFonts w:ascii="Calibri" w:hAnsi="Calibri" w:cs="Calibri"/>
                <w:sz w:val="16"/>
                <w:szCs w:val="16"/>
              </w:rPr>
              <w:t>Duplicidad documental</w:t>
            </w:r>
          </w:p>
          <w:p w:rsidR="00835A53" w:rsidRPr="00064D8D" w:rsidRDefault="00835A53" w:rsidP="00835A53">
            <w:pPr>
              <w:numPr>
                <w:ilvl w:val="0"/>
                <w:numId w:val="5"/>
              </w:numPr>
              <w:spacing w:after="0" w:line="240" w:lineRule="auto"/>
              <w:ind w:left="0" w:hanging="113"/>
              <w:contextualSpacing/>
              <w:rPr>
                <w:rFonts w:ascii="Calibri" w:hAnsi="Calibri" w:cs="Calibri"/>
                <w:sz w:val="16"/>
                <w:szCs w:val="16"/>
              </w:rPr>
            </w:pPr>
            <w:r w:rsidRPr="00064D8D">
              <w:rPr>
                <w:rFonts w:ascii="Calibri" w:hAnsi="Calibri" w:cs="Calibri"/>
                <w:sz w:val="16"/>
                <w:szCs w:val="16"/>
              </w:rPr>
              <w:t>Organización no técnica</w:t>
            </w:r>
          </w:p>
        </w:tc>
      </w:tr>
      <w:tr w:rsidR="00835A53" w:rsidRPr="00064D8D" w:rsidTr="00044D61">
        <w:trPr>
          <w:trHeight w:val="385"/>
        </w:trPr>
        <w:tc>
          <w:tcPr>
            <w:tcW w:w="1526" w:type="dxa"/>
            <w:vMerge/>
            <w:vAlign w:val="center"/>
          </w:tcPr>
          <w:p w:rsidR="00835A53" w:rsidRPr="00064D8D" w:rsidRDefault="00835A53" w:rsidP="00044D61">
            <w:pPr>
              <w:rPr>
                <w:rFonts w:ascii="Calibri" w:hAnsi="Calibri" w:cs="Calibri"/>
                <w:sz w:val="16"/>
                <w:szCs w:val="16"/>
              </w:rPr>
            </w:pPr>
          </w:p>
        </w:tc>
        <w:tc>
          <w:tcPr>
            <w:tcW w:w="4394" w:type="dxa"/>
          </w:tcPr>
          <w:p w:rsidR="00835A53" w:rsidRPr="00064D8D" w:rsidRDefault="00835A53" w:rsidP="00044D61">
            <w:pPr>
              <w:rPr>
                <w:rFonts w:ascii="Calibri" w:hAnsi="Calibri" w:cs="Calibri"/>
                <w:sz w:val="16"/>
                <w:szCs w:val="16"/>
              </w:rPr>
            </w:pPr>
            <w:r w:rsidRPr="00064D8D">
              <w:rPr>
                <w:rFonts w:ascii="Calibri" w:hAnsi="Calibri" w:cs="Calibri"/>
                <w:sz w:val="16"/>
                <w:szCs w:val="16"/>
              </w:rPr>
              <w:t>Malas prácticas archivísticas</w:t>
            </w:r>
          </w:p>
        </w:tc>
        <w:tc>
          <w:tcPr>
            <w:tcW w:w="3544" w:type="dxa"/>
            <w:vMerge/>
          </w:tcPr>
          <w:p w:rsidR="00835A53" w:rsidRPr="00064D8D" w:rsidRDefault="00835A53" w:rsidP="00835A53">
            <w:pPr>
              <w:numPr>
                <w:ilvl w:val="0"/>
                <w:numId w:val="5"/>
              </w:numPr>
              <w:spacing w:after="0" w:line="240" w:lineRule="auto"/>
              <w:ind w:left="0" w:hanging="113"/>
              <w:contextualSpacing/>
              <w:rPr>
                <w:rFonts w:ascii="Calibri" w:hAnsi="Calibri" w:cs="Calibri"/>
                <w:sz w:val="16"/>
                <w:szCs w:val="16"/>
              </w:rPr>
            </w:pPr>
          </w:p>
        </w:tc>
      </w:tr>
      <w:tr w:rsidR="00835A53" w:rsidRPr="00064D8D" w:rsidTr="00044D61">
        <w:trPr>
          <w:trHeight w:val="395"/>
        </w:trPr>
        <w:tc>
          <w:tcPr>
            <w:tcW w:w="1526" w:type="dxa"/>
            <w:vMerge/>
          </w:tcPr>
          <w:p w:rsidR="00835A53" w:rsidRPr="00064D8D" w:rsidRDefault="00835A53" w:rsidP="00044D61">
            <w:pPr>
              <w:rPr>
                <w:rFonts w:ascii="Calibri" w:hAnsi="Calibri" w:cs="Calibri"/>
                <w:sz w:val="16"/>
                <w:szCs w:val="16"/>
              </w:rPr>
            </w:pPr>
          </w:p>
        </w:tc>
        <w:tc>
          <w:tcPr>
            <w:tcW w:w="4394" w:type="dxa"/>
          </w:tcPr>
          <w:p w:rsidR="00835A53" w:rsidRPr="00064D8D" w:rsidRDefault="00835A53" w:rsidP="00044D61">
            <w:pPr>
              <w:rPr>
                <w:rFonts w:ascii="Calibri" w:hAnsi="Calibri" w:cs="Calibri"/>
                <w:sz w:val="16"/>
                <w:szCs w:val="16"/>
              </w:rPr>
            </w:pPr>
            <w:r w:rsidRPr="00064D8D">
              <w:rPr>
                <w:rFonts w:ascii="Calibri" w:hAnsi="Calibri" w:cs="Calibri"/>
                <w:sz w:val="16"/>
                <w:szCs w:val="16"/>
              </w:rPr>
              <w:t>Rotación del personal</w:t>
            </w:r>
          </w:p>
        </w:tc>
        <w:tc>
          <w:tcPr>
            <w:tcW w:w="3544" w:type="dxa"/>
            <w:vMerge/>
          </w:tcPr>
          <w:p w:rsidR="00835A53" w:rsidRPr="00064D8D" w:rsidRDefault="00835A53" w:rsidP="00044D61">
            <w:pPr>
              <w:rPr>
                <w:rFonts w:ascii="Calibri" w:hAnsi="Calibri" w:cs="Calibri"/>
                <w:sz w:val="16"/>
                <w:szCs w:val="16"/>
              </w:rPr>
            </w:pPr>
          </w:p>
        </w:tc>
      </w:tr>
      <w:tr w:rsidR="00835A53" w:rsidRPr="00064D8D" w:rsidTr="00044D61">
        <w:trPr>
          <w:trHeight w:val="385"/>
        </w:trPr>
        <w:tc>
          <w:tcPr>
            <w:tcW w:w="1526" w:type="dxa"/>
            <w:vMerge/>
          </w:tcPr>
          <w:p w:rsidR="00835A53" w:rsidRPr="00064D8D" w:rsidRDefault="00835A53" w:rsidP="00044D61">
            <w:pPr>
              <w:rPr>
                <w:rFonts w:ascii="Calibri" w:hAnsi="Calibri" w:cs="Calibri"/>
                <w:sz w:val="16"/>
                <w:szCs w:val="16"/>
              </w:rPr>
            </w:pPr>
          </w:p>
        </w:tc>
        <w:tc>
          <w:tcPr>
            <w:tcW w:w="4394" w:type="dxa"/>
          </w:tcPr>
          <w:p w:rsidR="00835A53" w:rsidRPr="00064D8D" w:rsidRDefault="00835A53" w:rsidP="00044D61">
            <w:pPr>
              <w:rPr>
                <w:rFonts w:ascii="Calibri" w:hAnsi="Calibri" w:cs="Calibri"/>
                <w:sz w:val="16"/>
                <w:szCs w:val="16"/>
              </w:rPr>
            </w:pPr>
            <w:r w:rsidRPr="00064D8D">
              <w:rPr>
                <w:rFonts w:ascii="Calibri" w:hAnsi="Calibri" w:cs="Calibri"/>
                <w:sz w:val="16"/>
                <w:szCs w:val="16"/>
              </w:rPr>
              <w:t>Desconocimiento de la normatividad relacionada con la actividad archivística</w:t>
            </w:r>
          </w:p>
        </w:tc>
        <w:tc>
          <w:tcPr>
            <w:tcW w:w="3544" w:type="dxa"/>
            <w:vMerge/>
          </w:tcPr>
          <w:p w:rsidR="00835A53" w:rsidRPr="00064D8D" w:rsidRDefault="00835A53" w:rsidP="00044D61">
            <w:pPr>
              <w:rPr>
                <w:rFonts w:ascii="Calibri" w:hAnsi="Calibri" w:cs="Calibri"/>
                <w:sz w:val="16"/>
                <w:szCs w:val="16"/>
              </w:rPr>
            </w:pPr>
          </w:p>
        </w:tc>
      </w:tr>
      <w:tr w:rsidR="00835A53" w:rsidRPr="00064D8D" w:rsidTr="00044D61">
        <w:trPr>
          <w:trHeight w:val="181"/>
        </w:trPr>
        <w:tc>
          <w:tcPr>
            <w:tcW w:w="1526" w:type="dxa"/>
            <w:vMerge w:val="restart"/>
            <w:vAlign w:val="center"/>
          </w:tcPr>
          <w:p w:rsidR="00835A53" w:rsidRPr="00064D8D" w:rsidRDefault="00835A53" w:rsidP="00044D61">
            <w:pPr>
              <w:rPr>
                <w:rFonts w:ascii="Calibri" w:hAnsi="Calibri" w:cs="Calibri"/>
                <w:sz w:val="16"/>
                <w:szCs w:val="16"/>
              </w:rPr>
            </w:pPr>
            <w:r w:rsidRPr="00064D8D">
              <w:rPr>
                <w:rFonts w:ascii="Calibri" w:hAnsi="Calibri" w:cs="Calibri"/>
                <w:sz w:val="16"/>
                <w:szCs w:val="16"/>
              </w:rPr>
              <w:t xml:space="preserve">Espacio físico y mobiliario no </w:t>
            </w:r>
            <w:r w:rsidRPr="00064D8D">
              <w:rPr>
                <w:rFonts w:ascii="Calibri" w:hAnsi="Calibri" w:cs="Calibri"/>
                <w:sz w:val="16"/>
                <w:szCs w:val="16"/>
              </w:rPr>
              <w:lastRenderedPageBreak/>
              <w:t>apropiado para la custodia y conservación de los archivos</w:t>
            </w:r>
          </w:p>
        </w:tc>
        <w:tc>
          <w:tcPr>
            <w:tcW w:w="4394" w:type="dxa"/>
          </w:tcPr>
          <w:p w:rsidR="00835A53" w:rsidRPr="00064D8D" w:rsidRDefault="00835A53" w:rsidP="00044D61">
            <w:pPr>
              <w:rPr>
                <w:rFonts w:ascii="Calibri" w:hAnsi="Calibri" w:cs="Calibri"/>
                <w:sz w:val="16"/>
                <w:szCs w:val="16"/>
              </w:rPr>
            </w:pPr>
            <w:r w:rsidRPr="00064D8D">
              <w:rPr>
                <w:rFonts w:ascii="Calibri" w:hAnsi="Calibri" w:cs="Calibri"/>
                <w:sz w:val="16"/>
                <w:szCs w:val="16"/>
              </w:rPr>
              <w:lastRenderedPageBreak/>
              <w:t>Los archivos satélites no cumplen con los mínimos requisitos de custodia y conservación</w:t>
            </w:r>
          </w:p>
        </w:tc>
        <w:tc>
          <w:tcPr>
            <w:tcW w:w="3544" w:type="dxa"/>
            <w:vMerge w:val="restart"/>
          </w:tcPr>
          <w:p w:rsidR="00835A53" w:rsidRPr="00064D8D" w:rsidRDefault="00835A53" w:rsidP="00835A53">
            <w:pPr>
              <w:numPr>
                <w:ilvl w:val="0"/>
                <w:numId w:val="5"/>
              </w:numPr>
              <w:spacing w:after="0" w:line="240" w:lineRule="auto"/>
              <w:ind w:left="152" w:hanging="283"/>
              <w:contextualSpacing/>
              <w:rPr>
                <w:rFonts w:ascii="Calibri" w:hAnsi="Calibri" w:cs="Calibri"/>
                <w:sz w:val="16"/>
                <w:szCs w:val="16"/>
              </w:rPr>
            </w:pPr>
            <w:r w:rsidRPr="00064D8D">
              <w:rPr>
                <w:rFonts w:ascii="Calibri" w:hAnsi="Calibri" w:cs="Calibri"/>
                <w:sz w:val="16"/>
                <w:szCs w:val="16"/>
              </w:rPr>
              <w:t>Deterioro de los documentos</w:t>
            </w:r>
          </w:p>
          <w:p w:rsidR="00835A53" w:rsidRPr="00064D8D" w:rsidRDefault="00835A53" w:rsidP="00835A53">
            <w:pPr>
              <w:numPr>
                <w:ilvl w:val="0"/>
                <w:numId w:val="5"/>
              </w:numPr>
              <w:spacing w:after="0" w:line="240" w:lineRule="auto"/>
              <w:ind w:left="152" w:hanging="283"/>
              <w:contextualSpacing/>
              <w:rPr>
                <w:rFonts w:ascii="Calibri" w:hAnsi="Calibri" w:cs="Calibri"/>
                <w:sz w:val="16"/>
                <w:szCs w:val="16"/>
              </w:rPr>
            </w:pPr>
            <w:r w:rsidRPr="00064D8D">
              <w:rPr>
                <w:rFonts w:ascii="Calibri" w:hAnsi="Calibri" w:cs="Calibri"/>
                <w:sz w:val="16"/>
                <w:szCs w:val="16"/>
              </w:rPr>
              <w:t>Pérdida de la información</w:t>
            </w:r>
          </w:p>
          <w:p w:rsidR="00835A53" w:rsidRPr="00064D8D" w:rsidRDefault="00835A53" w:rsidP="00835A53">
            <w:pPr>
              <w:numPr>
                <w:ilvl w:val="0"/>
                <w:numId w:val="5"/>
              </w:numPr>
              <w:spacing w:after="0" w:line="240" w:lineRule="auto"/>
              <w:ind w:left="152" w:hanging="283"/>
              <w:contextualSpacing/>
              <w:rPr>
                <w:rFonts w:ascii="Calibri" w:hAnsi="Calibri" w:cs="Calibri"/>
                <w:sz w:val="16"/>
                <w:szCs w:val="16"/>
              </w:rPr>
            </w:pPr>
            <w:r w:rsidRPr="00064D8D">
              <w:rPr>
                <w:rFonts w:ascii="Calibri" w:hAnsi="Calibri" w:cs="Calibri"/>
                <w:sz w:val="16"/>
                <w:szCs w:val="16"/>
              </w:rPr>
              <w:t>Investigaciones</w:t>
            </w:r>
          </w:p>
          <w:p w:rsidR="00835A53" w:rsidRPr="00064D8D" w:rsidRDefault="00835A53" w:rsidP="00835A53">
            <w:pPr>
              <w:numPr>
                <w:ilvl w:val="0"/>
                <w:numId w:val="5"/>
              </w:numPr>
              <w:spacing w:after="0" w:line="240" w:lineRule="auto"/>
              <w:ind w:left="152" w:hanging="283"/>
              <w:contextualSpacing/>
              <w:rPr>
                <w:rFonts w:ascii="Calibri" w:hAnsi="Calibri" w:cs="Calibri"/>
                <w:sz w:val="16"/>
                <w:szCs w:val="16"/>
              </w:rPr>
            </w:pPr>
            <w:r w:rsidRPr="00064D8D">
              <w:rPr>
                <w:rFonts w:ascii="Calibri" w:hAnsi="Calibri" w:cs="Calibri"/>
                <w:sz w:val="16"/>
                <w:szCs w:val="16"/>
              </w:rPr>
              <w:lastRenderedPageBreak/>
              <w:t>Demandas</w:t>
            </w:r>
          </w:p>
          <w:p w:rsidR="00835A53" w:rsidRPr="00064D8D" w:rsidRDefault="00835A53" w:rsidP="00835A53">
            <w:pPr>
              <w:numPr>
                <w:ilvl w:val="0"/>
                <w:numId w:val="5"/>
              </w:numPr>
              <w:spacing w:after="0" w:line="240" w:lineRule="auto"/>
              <w:ind w:left="152" w:hanging="283"/>
              <w:contextualSpacing/>
              <w:rPr>
                <w:rFonts w:ascii="Calibri" w:hAnsi="Calibri" w:cs="Calibri"/>
                <w:sz w:val="16"/>
                <w:szCs w:val="16"/>
              </w:rPr>
            </w:pPr>
            <w:r w:rsidRPr="00064D8D">
              <w:rPr>
                <w:rFonts w:ascii="Calibri" w:hAnsi="Calibri" w:cs="Calibri"/>
                <w:sz w:val="16"/>
                <w:szCs w:val="16"/>
              </w:rPr>
              <w:t>Desconocimiento de la información existente.</w:t>
            </w:r>
          </w:p>
          <w:p w:rsidR="00835A53" w:rsidRPr="00064D8D" w:rsidRDefault="00835A53" w:rsidP="00044D61">
            <w:pPr>
              <w:ind w:left="152"/>
              <w:contextualSpacing/>
              <w:rPr>
                <w:rFonts w:ascii="Calibri" w:hAnsi="Calibri" w:cs="Calibri"/>
                <w:sz w:val="16"/>
                <w:szCs w:val="16"/>
              </w:rPr>
            </w:pPr>
          </w:p>
          <w:p w:rsidR="00835A53" w:rsidRPr="00064D8D" w:rsidRDefault="00835A53" w:rsidP="00044D61">
            <w:pPr>
              <w:ind w:left="152"/>
              <w:contextualSpacing/>
              <w:rPr>
                <w:rFonts w:ascii="Calibri" w:hAnsi="Calibri" w:cs="Calibri"/>
                <w:sz w:val="16"/>
                <w:szCs w:val="16"/>
              </w:rPr>
            </w:pPr>
          </w:p>
        </w:tc>
      </w:tr>
      <w:tr w:rsidR="00835A53" w:rsidRPr="00064D8D" w:rsidTr="00044D61">
        <w:trPr>
          <w:trHeight w:val="181"/>
        </w:trPr>
        <w:tc>
          <w:tcPr>
            <w:tcW w:w="1526" w:type="dxa"/>
            <w:vMerge/>
          </w:tcPr>
          <w:p w:rsidR="00835A53" w:rsidRPr="00064D8D" w:rsidRDefault="00835A53" w:rsidP="00044D61">
            <w:pPr>
              <w:rPr>
                <w:rFonts w:ascii="Calibri" w:hAnsi="Calibri" w:cs="Calibri"/>
                <w:sz w:val="16"/>
                <w:szCs w:val="16"/>
              </w:rPr>
            </w:pPr>
          </w:p>
        </w:tc>
        <w:tc>
          <w:tcPr>
            <w:tcW w:w="4394" w:type="dxa"/>
          </w:tcPr>
          <w:p w:rsidR="00835A53" w:rsidRPr="00064D8D" w:rsidRDefault="00835A53" w:rsidP="00044D61">
            <w:pPr>
              <w:rPr>
                <w:rFonts w:ascii="Calibri" w:hAnsi="Calibri" w:cs="Calibri"/>
                <w:sz w:val="16"/>
                <w:szCs w:val="16"/>
              </w:rPr>
            </w:pPr>
            <w:r w:rsidRPr="00064D8D">
              <w:rPr>
                <w:rFonts w:ascii="Calibri" w:hAnsi="Calibri" w:cs="Calibri"/>
                <w:sz w:val="16"/>
                <w:szCs w:val="16"/>
              </w:rPr>
              <w:t>Los archivos satélites y los archivos de gestión no cuentan o carecen del mobiliario mínimo para la ubicación de los documentos</w:t>
            </w:r>
          </w:p>
        </w:tc>
        <w:tc>
          <w:tcPr>
            <w:tcW w:w="3544" w:type="dxa"/>
            <w:vMerge/>
          </w:tcPr>
          <w:p w:rsidR="00835A53" w:rsidRPr="00064D8D" w:rsidRDefault="00835A53" w:rsidP="00044D61">
            <w:pPr>
              <w:rPr>
                <w:rFonts w:ascii="Calibri" w:hAnsi="Calibri" w:cs="Calibri"/>
                <w:sz w:val="16"/>
                <w:szCs w:val="16"/>
              </w:rPr>
            </w:pPr>
          </w:p>
        </w:tc>
      </w:tr>
    </w:tbl>
    <w:p w:rsidR="00835A53" w:rsidRPr="000864ED" w:rsidRDefault="00835A53" w:rsidP="00835A53">
      <w:pPr>
        <w:spacing w:after="5" w:line="361" w:lineRule="auto"/>
        <w:ind w:left="-5" w:right="99" w:hanging="10"/>
        <w:jc w:val="both"/>
        <w:rPr>
          <w:rFonts w:ascii="Arial" w:eastAsia="Arial" w:hAnsi="Arial" w:cs="Arial"/>
          <w:b/>
          <w:color w:val="000000"/>
        </w:rPr>
      </w:pPr>
      <w:r>
        <w:rPr>
          <w:rFonts w:ascii="Arial" w:eastAsia="Arial" w:hAnsi="Arial" w:cs="Arial"/>
          <w:b/>
          <w:color w:val="000000"/>
        </w:rPr>
        <w:t xml:space="preserve">12. </w:t>
      </w:r>
      <w:r w:rsidRPr="000864ED">
        <w:rPr>
          <w:rFonts w:ascii="Arial" w:eastAsia="Arial" w:hAnsi="Arial" w:cs="Arial"/>
          <w:b/>
          <w:color w:val="000000"/>
        </w:rPr>
        <w:t>Identificación de Aspectos Críticos de la Labor Archivística</w:t>
      </w:r>
    </w:p>
    <w:p w:rsidR="00835A53" w:rsidRPr="00CA770B" w:rsidRDefault="00835A53" w:rsidP="00835A53">
      <w:pPr>
        <w:spacing w:after="5" w:line="361" w:lineRule="auto"/>
        <w:ind w:left="-5" w:right="99" w:hanging="10"/>
        <w:jc w:val="both"/>
        <w:rPr>
          <w:rFonts w:ascii="Arial" w:eastAsia="Arial" w:hAnsi="Arial" w:cs="Arial"/>
          <w:color w:val="000000"/>
        </w:rPr>
      </w:pPr>
      <w:r w:rsidRPr="00CA770B">
        <w:rPr>
          <w:rFonts w:ascii="Arial" w:eastAsia="Arial" w:hAnsi="Arial" w:cs="Arial"/>
          <w:color w:val="000000"/>
        </w:rPr>
        <w:t xml:space="preserve">Una vez elaboradas e implementadas las actividades anteriormente mencionadas los beneficios se identifican en lo siguiente:  </w:t>
      </w:r>
    </w:p>
    <w:p w:rsidR="00835A53" w:rsidRPr="00CA770B" w:rsidRDefault="00835A53" w:rsidP="00835A53">
      <w:pPr>
        <w:spacing w:after="106" w:line="259" w:lineRule="auto"/>
        <w:rPr>
          <w:rFonts w:ascii="Arial" w:eastAsia="Arial" w:hAnsi="Arial" w:cs="Arial"/>
          <w:color w:val="000000"/>
        </w:rPr>
      </w:pPr>
      <w:r w:rsidRPr="00CA770B">
        <w:rPr>
          <w:rFonts w:ascii="Arial" w:eastAsia="Arial" w:hAnsi="Arial" w:cs="Arial"/>
          <w:color w:val="000000"/>
        </w:rPr>
        <w:t xml:space="preserve"> </w:t>
      </w:r>
    </w:p>
    <w:p w:rsidR="00835A53" w:rsidRPr="00CA770B" w:rsidRDefault="00835A53" w:rsidP="00835A53">
      <w:pPr>
        <w:numPr>
          <w:ilvl w:val="0"/>
          <w:numId w:val="6"/>
        </w:numPr>
        <w:spacing w:after="107" w:line="259" w:lineRule="auto"/>
        <w:ind w:right="99" w:hanging="244"/>
        <w:jc w:val="both"/>
        <w:rPr>
          <w:rFonts w:ascii="Arial" w:eastAsia="Arial" w:hAnsi="Arial" w:cs="Arial"/>
          <w:color w:val="000000"/>
        </w:rPr>
      </w:pPr>
      <w:r w:rsidRPr="00CA770B">
        <w:rPr>
          <w:rFonts w:ascii="Arial" w:eastAsia="Arial" w:hAnsi="Arial" w:cs="Arial"/>
          <w:color w:val="000000"/>
        </w:rPr>
        <w:t>Instrumentos archivísticos implementados</w:t>
      </w:r>
    </w:p>
    <w:p w:rsidR="00835A53" w:rsidRPr="00CA770B" w:rsidRDefault="00835A53" w:rsidP="00835A53">
      <w:pPr>
        <w:numPr>
          <w:ilvl w:val="0"/>
          <w:numId w:val="6"/>
        </w:numPr>
        <w:spacing w:after="107" w:line="259" w:lineRule="auto"/>
        <w:ind w:right="99" w:hanging="244"/>
        <w:jc w:val="both"/>
        <w:rPr>
          <w:rFonts w:ascii="Arial" w:eastAsia="Arial" w:hAnsi="Arial" w:cs="Arial"/>
          <w:color w:val="000000"/>
        </w:rPr>
      </w:pPr>
      <w:r w:rsidRPr="00CA770B">
        <w:rPr>
          <w:rFonts w:ascii="Arial" w:eastAsia="Arial" w:hAnsi="Arial" w:cs="Arial"/>
          <w:color w:val="000000"/>
        </w:rPr>
        <w:t>Archivos organizados</w:t>
      </w:r>
    </w:p>
    <w:p w:rsidR="00835A53" w:rsidRPr="00CA770B" w:rsidRDefault="00835A53" w:rsidP="00835A53">
      <w:pPr>
        <w:numPr>
          <w:ilvl w:val="0"/>
          <w:numId w:val="6"/>
        </w:numPr>
        <w:spacing w:after="107" w:line="259" w:lineRule="auto"/>
        <w:ind w:right="99" w:hanging="244"/>
        <w:jc w:val="both"/>
        <w:rPr>
          <w:rFonts w:ascii="Arial" w:eastAsia="Arial" w:hAnsi="Arial" w:cs="Arial"/>
          <w:color w:val="000000"/>
        </w:rPr>
      </w:pPr>
      <w:r w:rsidRPr="00CA770B">
        <w:rPr>
          <w:rFonts w:ascii="Arial" w:eastAsia="Arial" w:hAnsi="Arial" w:cs="Arial"/>
          <w:color w:val="000000"/>
        </w:rPr>
        <w:t>Ventanilla única implementada</w:t>
      </w:r>
    </w:p>
    <w:p w:rsidR="00835A53" w:rsidRPr="00CA770B" w:rsidRDefault="00835A53" w:rsidP="00835A53">
      <w:pPr>
        <w:numPr>
          <w:ilvl w:val="0"/>
          <w:numId w:val="6"/>
        </w:numPr>
        <w:spacing w:after="107" w:line="259" w:lineRule="auto"/>
        <w:ind w:right="99" w:hanging="244"/>
        <w:jc w:val="both"/>
        <w:rPr>
          <w:rFonts w:ascii="Arial" w:eastAsia="Arial" w:hAnsi="Arial" w:cs="Arial"/>
          <w:color w:val="000000"/>
        </w:rPr>
      </w:pPr>
      <w:r w:rsidRPr="00CA770B">
        <w:rPr>
          <w:rFonts w:ascii="Arial" w:eastAsia="Arial" w:hAnsi="Arial" w:cs="Arial"/>
          <w:color w:val="000000"/>
        </w:rPr>
        <w:t>Cumplimiento de la normatividad archivística</w:t>
      </w:r>
    </w:p>
    <w:p w:rsidR="00835A53" w:rsidRPr="00CA770B" w:rsidRDefault="00835A53" w:rsidP="00835A53">
      <w:pPr>
        <w:numPr>
          <w:ilvl w:val="0"/>
          <w:numId w:val="6"/>
        </w:numPr>
        <w:spacing w:after="108" w:line="259" w:lineRule="auto"/>
        <w:ind w:right="99" w:hanging="244"/>
        <w:jc w:val="both"/>
        <w:rPr>
          <w:rFonts w:ascii="Arial" w:eastAsia="Arial" w:hAnsi="Arial" w:cs="Arial"/>
          <w:color w:val="000000"/>
        </w:rPr>
      </w:pPr>
      <w:r w:rsidRPr="00CA770B">
        <w:rPr>
          <w:rFonts w:ascii="Arial" w:eastAsia="Arial" w:hAnsi="Arial" w:cs="Arial"/>
          <w:color w:val="000000"/>
        </w:rPr>
        <w:t xml:space="preserve">Acceso a la información de acuerdo con la Ley de Transparencia Ley 1712 de 2014. </w:t>
      </w:r>
    </w:p>
    <w:p w:rsidR="00835A53" w:rsidRPr="00CA770B" w:rsidRDefault="00835A53" w:rsidP="00835A53">
      <w:pPr>
        <w:numPr>
          <w:ilvl w:val="0"/>
          <w:numId w:val="6"/>
        </w:numPr>
        <w:spacing w:after="106" w:line="259" w:lineRule="auto"/>
        <w:ind w:right="99" w:hanging="244"/>
        <w:jc w:val="both"/>
        <w:rPr>
          <w:rFonts w:ascii="Arial" w:eastAsia="Arial" w:hAnsi="Arial" w:cs="Arial"/>
          <w:color w:val="000000"/>
        </w:rPr>
      </w:pPr>
      <w:r w:rsidRPr="00CA770B">
        <w:rPr>
          <w:rFonts w:ascii="Arial" w:eastAsia="Arial" w:hAnsi="Arial" w:cs="Arial"/>
          <w:color w:val="000000"/>
        </w:rPr>
        <w:t xml:space="preserve">Preservación de la información a largo plazo. </w:t>
      </w:r>
    </w:p>
    <w:p w:rsidR="00835A53" w:rsidRDefault="00835A53" w:rsidP="00835A53">
      <w:pPr>
        <w:numPr>
          <w:ilvl w:val="0"/>
          <w:numId w:val="6"/>
        </w:numPr>
        <w:spacing w:after="5" w:line="259" w:lineRule="auto"/>
        <w:ind w:right="99" w:hanging="244"/>
        <w:jc w:val="both"/>
        <w:rPr>
          <w:rFonts w:ascii="Arial" w:eastAsia="Arial" w:hAnsi="Arial" w:cs="Arial"/>
          <w:color w:val="000000"/>
        </w:rPr>
      </w:pPr>
      <w:r w:rsidRPr="00CA770B">
        <w:rPr>
          <w:rFonts w:ascii="Arial" w:eastAsia="Arial" w:hAnsi="Arial" w:cs="Arial"/>
          <w:color w:val="000000"/>
        </w:rPr>
        <w:t>Plan Institucional de Archivo- PINAR aprobado.</w:t>
      </w:r>
    </w:p>
    <w:p w:rsidR="00835A53" w:rsidRPr="00CA770B" w:rsidRDefault="00835A53" w:rsidP="00835A53">
      <w:pPr>
        <w:spacing w:after="5" w:line="259" w:lineRule="auto"/>
        <w:ind w:right="99"/>
        <w:jc w:val="both"/>
        <w:rPr>
          <w:rFonts w:ascii="Arial" w:eastAsia="Arial" w:hAnsi="Arial" w:cs="Arial"/>
          <w:color w:val="000000"/>
        </w:rPr>
      </w:pPr>
    </w:p>
    <w:p w:rsidR="00835A53" w:rsidRDefault="00835A53" w:rsidP="00835A53">
      <w:pPr>
        <w:keepNext/>
        <w:keepLines/>
        <w:tabs>
          <w:tab w:val="center" w:pos="4924"/>
        </w:tabs>
        <w:spacing w:after="52" w:line="253" w:lineRule="auto"/>
        <w:ind w:left="-15"/>
        <w:jc w:val="center"/>
        <w:outlineLvl w:val="0"/>
        <w:rPr>
          <w:rFonts w:ascii="Arial" w:eastAsia="Arial" w:hAnsi="Arial" w:cs="Arial"/>
          <w:b/>
          <w:color w:val="000000"/>
        </w:rPr>
      </w:pPr>
    </w:p>
    <w:p w:rsidR="00835A53" w:rsidRDefault="00835A53" w:rsidP="00835A53">
      <w:pPr>
        <w:keepNext/>
        <w:keepLines/>
        <w:tabs>
          <w:tab w:val="center" w:pos="4924"/>
        </w:tabs>
        <w:spacing w:after="52" w:line="253" w:lineRule="auto"/>
        <w:ind w:left="-15"/>
        <w:jc w:val="center"/>
        <w:outlineLvl w:val="0"/>
        <w:rPr>
          <w:rFonts w:ascii="Arial" w:eastAsia="Arial" w:hAnsi="Arial" w:cs="Arial"/>
          <w:b/>
          <w:color w:val="000000"/>
        </w:rPr>
      </w:pPr>
    </w:p>
    <w:p w:rsidR="00835A53" w:rsidRDefault="00835A53" w:rsidP="00835A53">
      <w:pPr>
        <w:keepNext/>
        <w:keepLines/>
        <w:tabs>
          <w:tab w:val="center" w:pos="4924"/>
        </w:tabs>
        <w:spacing w:after="52" w:line="253" w:lineRule="auto"/>
        <w:ind w:left="-15"/>
        <w:jc w:val="center"/>
        <w:outlineLvl w:val="0"/>
        <w:rPr>
          <w:rFonts w:ascii="Arial" w:eastAsia="Arial" w:hAnsi="Arial" w:cs="Arial"/>
          <w:b/>
          <w:color w:val="000000"/>
        </w:rPr>
      </w:pPr>
    </w:p>
    <w:p w:rsidR="00835A53" w:rsidRDefault="00835A53" w:rsidP="00835A53">
      <w:pPr>
        <w:keepNext/>
        <w:keepLines/>
        <w:tabs>
          <w:tab w:val="center" w:pos="4924"/>
        </w:tabs>
        <w:spacing w:after="52" w:line="253" w:lineRule="auto"/>
        <w:ind w:left="-15"/>
        <w:jc w:val="center"/>
        <w:outlineLvl w:val="0"/>
        <w:rPr>
          <w:rFonts w:ascii="Arial" w:eastAsia="Arial" w:hAnsi="Arial" w:cs="Arial"/>
          <w:b/>
          <w:color w:val="000000"/>
        </w:rPr>
      </w:pPr>
    </w:p>
    <w:p w:rsidR="00835A53" w:rsidRDefault="00835A53" w:rsidP="00835A53">
      <w:pPr>
        <w:keepNext/>
        <w:keepLines/>
        <w:tabs>
          <w:tab w:val="center" w:pos="4924"/>
        </w:tabs>
        <w:spacing w:after="52" w:line="253" w:lineRule="auto"/>
        <w:ind w:left="-15"/>
        <w:jc w:val="center"/>
        <w:outlineLvl w:val="0"/>
        <w:rPr>
          <w:rFonts w:ascii="Arial" w:eastAsia="Arial" w:hAnsi="Arial" w:cs="Arial"/>
          <w:b/>
          <w:color w:val="000000"/>
        </w:rPr>
      </w:pPr>
    </w:p>
    <w:p w:rsidR="00835A53" w:rsidRDefault="00835A53" w:rsidP="00835A53">
      <w:pPr>
        <w:keepNext/>
        <w:keepLines/>
        <w:tabs>
          <w:tab w:val="center" w:pos="4924"/>
        </w:tabs>
        <w:spacing w:after="52" w:line="253" w:lineRule="auto"/>
        <w:ind w:left="-15"/>
        <w:jc w:val="center"/>
        <w:outlineLvl w:val="0"/>
        <w:rPr>
          <w:rFonts w:ascii="Arial" w:eastAsia="Arial" w:hAnsi="Arial" w:cs="Arial"/>
          <w:b/>
          <w:color w:val="000000"/>
        </w:rPr>
      </w:pPr>
    </w:p>
    <w:p w:rsidR="00835A53" w:rsidRDefault="00835A53" w:rsidP="00835A53">
      <w:pPr>
        <w:keepNext/>
        <w:keepLines/>
        <w:tabs>
          <w:tab w:val="center" w:pos="4924"/>
        </w:tabs>
        <w:spacing w:after="52" w:line="253" w:lineRule="auto"/>
        <w:ind w:left="-15"/>
        <w:jc w:val="center"/>
        <w:outlineLvl w:val="0"/>
        <w:rPr>
          <w:rFonts w:ascii="Arial" w:eastAsia="Arial" w:hAnsi="Arial" w:cs="Arial"/>
          <w:b/>
          <w:color w:val="000000"/>
        </w:rPr>
      </w:pPr>
    </w:p>
    <w:p w:rsidR="00835A53" w:rsidRDefault="00835A53" w:rsidP="00835A53">
      <w:pPr>
        <w:keepNext/>
        <w:keepLines/>
        <w:tabs>
          <w:tab w:val="center" w:pos="4924"/>
        </w:tabs>
        <w:spacing w:after="52" w:line="253" w:lineRule="auto"/>
        <w:ind w:left="-15"/>
        <w:jc w:val="center"/>
        <w:outlineLvl w:val="0"/>
        <w:rPr>
          <w:rFonts w:ascii="Arial" w:eastAsia="Arial" w:hAnsi="Arial" w:cs="Arial"/>
          <w:b/>
          <w:color w:val="000000"/>
        </w:rPr>
      </w:pPr>
    </w:p>
    <w:p w:rsidR="00835A53" w:rsidRDefault="00835A53" w:rsidP="00835A53">
      <w:pPr>
        <w:keepNext/>
        <w:keepLines/>
        <w:tabs>
          <w:tab w:val="center" w:pos="4924"/>
        </w:tabs>
        <w:spacing w:after="52" w:line="253" w:lineRule="auto"/>
        <w:ind w:left="-15"/>
        <w:jc w:val="center"/>
        <w:outlineLvl w:val="0"/>
        <w:rPr>
          <w:rFonts w:ascii="Arial" w:eastAsia="Arial" w:hAnsi="Arial" w:cs="Arial"/>
          <w:b/>
          <w:color w:val="000000"/>
        </w:rPr>
      </w:pPr>
    </w:p>
    <w:p w:rsidR="00835A53" w:rsidRDefault="00835A53" w:rsidP="00835A53">
      <w:pPr>
        <w:keepNext/>
        <w:keepLines/>
        <w:tabs>
          <w:tab w:val="center" w:pos="4924"/>
        </w:tabs>
        <w:spacing w:after="52" w:line="253" w:lineRule="auto"/>
        <w:ind w:left="-15"/>
        <w:jc w:val="center"/>
        <w:outlineLvl w:val="0"/>
        <w:rPr>
          <w:rFonts w:ascii="Arial" w:eastAsia="Arial" w:hAnsi="Arial" w:cs="Arial"/>
          <w:b/>
          <w:color w:val="000000"/>
        </w:rPr>
      </w:pPr>
    </w:p>
    <w:p w:rsidR="00835A53" w:rsidRDefault="00835A53" w:rsidP="00835A53">
      <w:pPr>
        <w:keepNext/>
        <w:keepLines/>
        <w:tabs>
          <w:tab w:val="center" w:pos="4924"/>
        </w:tabs>
        <w:spacing w:after="52" w:line="253" w:lineRule="auto"/>
        <w:ind w:left="-15"/>
        <w:jc w:val="center"/>
        <w:outlineLvl w:val="0"/>
        <w:rPr>
          <w:rFonts w:ascii="Arial" w:eastAsia="Arial" w:hAnsi="Arial" w:cs="Arial"/>
          <w:b/>
          <w:color w:val="000000"/>
        </w:rPr>
      </w:pPr>
    </w:p>
    <w:p w:rsidR="00835A53" w:rsidRDefault="00835A53" w:rsidP="00835A53">
      <w:pPr>
        <w:keepNext/>
        <w:keepLines/>
        <w:tabs>
          <w:tab w:val="center" w:pos="4924"/>
        </w:tabs>
        <w:spacing w:after="52" w:line="253" w:lineRule="auto"/>
        <w:ind w:left="-15"/>
        <w:jc w:val="center"/>
        <w:outlineLvl w:val="0"/>
        <w:rPr>
          <w:rFonts w:ascii="Arial" w:eastAsia="Arial" w:hAnsi="Arial" w:cs="Arial"/>
          <w:b/>
          <w:color w:val="000000"/>
        </w:rPr>
      </w:pPr>
    </w:p>
    <w:p w:rsidR="00835A53" w:rsidRDefault="00835A53" w:rsidP="00835A53">
      <w:pPr>
        <w:keepNext/>
        <w:keepLines/>
        <w:tabs>
          <w:tab w:val="center" w:pos="4924"/>
        </w:tabs>
        <w:spacing w:after="52" w:line="253" w:lineRule="auto"/>
        <w:ind w:left="-15"/>
        <w:jc w:val="center"/>
        <w:outlineLvl w:val="0"/>
        <w:rPr>
          <w:rFonts w:ascii="Arial" w:eastAsia="Arial" w:hAnsi="Arial" w:cs="Arial"/>
          <w:b/>
          <w:color w:val="000000"/>
        </w:rPr>
      </w:pPr>
    </w:p>
    <w:p w:rsidR="00835A53" w:rsidRDefault="00835A53" w:rsidP="00835A53">
      <w:pPr>
        <w:keepNext/>
        <w:keepLines/>
        <w:tabs>
          <w:tab w:val="center" w:pos="4924"/>
        </w:tabs>
        <w:spacing w:after="52" w:line="253" w:lineRule="auto"/>
        <w:ind w:left="-15"/>
        <w:jc w:val="center"/>
        <w:outlineLvl w:val="0"/>
        <w:rPr>
          <w:rFonts w:ascii="Arial" w:eastAsia="Arial" w:hAnsi="Arial" w:cs="Arial"/>
          <w:b/>
          <w:color w:val="000000"/>
        </w:rPr>
      </w:pPr>
    </w:p>
    <w:p w:rsidR="00835A53" w:rsidRDefault="00835A53" w:rsidP="00835A53">
      <w:pPr>
        <w:keepNext/>
        <w:keepLines/>
        <w:tabs>
          <w:tab w:val="center" w:pos="4924"/>
        </w:tabs>
        <w:spacing w:after="52" w:line="253" w:lineRule="auto"/>
        <w:ind w:left="-15"/>
        <w:jc w:val="center"/>
        <w:outlineLvl w:val="0"/>
        <w:rPr>
          <w:rFonts w:ascii="Arial" w:eastAsia="Arial" w:hAnsi="Arial" w:cs="Arial"/>
          <w:b/>
          <w:color w:val="000000"/>
        </w:rPr>
      </w:pPr>
    </w:p>
    <w:p w:rsidR="00835A53" w:rsidRDefault="00835A53" w:rsidP="00835A53">
      <w:pPr>
        <w:keepNext/>
        <w:keepLines/>
        <w:tabs>
          <w:tab w:val="center" w:pos="4924"/>
        </w:tabs>
        <w:spacing w:after="52" w:line="253" w:lineRule="auto"/>
        <w:ind w:left="-15"/>
        <w:jc w:val="center"/>
        <w:outlineLvl w:val="0"/>
        <w:rPr>
          <w:rFonts w:ascii="Arial" w:eastAsia="Arial" w:hAnsi="Arial" w:cs="Arial"/>
          <w:b/>
          <w:color w:val="000000"/>
        </w:rPr>
      </w:pPr>
    </w:p>
    <w:p w:rsidR="00835A53" w:rsidRDefault="00835A53" w:rsidP="00835A53">
      <w:pPr>
        <w:keepNext/>
        <w:keepLines/>
        <w:tabs>
          <w:tab w:val="center" w:pos="4924"/>
        </w:tabs>
        <w:spacing w:after="52" w:line="253" w:lineRule="auto"/>
        <w:ind w:left="-15"/>
        <w:jc w:val="center"/>
        <w:outlineLvl w:val="0"/>
        <w:rPr>
          <w:rFonts w:ascii="Arial" w:eastAsia="Arial" w:hAnsi="Arial" w:cs="Arial"/>
          <w:b/>
          <w:color w:val="000000"/>
        </w:rPr>
      </w:pPr>
    </w:p>
    <w:p w:rsidR="00835A53" w:rsidRDefault="00835A53" w:rsidP="00835A53">
      <w:pPr>
        <w:keepNext/>
        <w:keepLines/>
        <w:tabs>
          <w:tab w:val="center" w:pos="4924"/>
        </w:tabs>
        <w:spacing w:after="52" w:line="253" w:lineRule="auto"/>
        <w:ind w:left="-15"/>
        <w:jc w:val="center"/>
        <w:outlineLvl w:val="0"/>
        <w:rPr>
          <w:rFonts w:ascii="Arial" w:eastAsia="Arial" w:hAnsi="Arial" w:cs="Arial"/>
          <w:b/>
          <w:color w:val="000000"/>
        </w:rPr>
      </w:pPr>
    </w:p>
    <w:p w:rsidR="00835A53" w:rsidRDefault="00835A53" w:rsidP="00835A53">
      <w:pPr>
        <w:keepNext/>
        <w:keepLines/>
        <w:tabs>
          <w:tab w:val="center" w:pos="4924"/>
        </w:tabs>
        <w:spacing w:after="52" w:line="253" w:lineRule="auto"/>
        <w:ind w:left="-15"/>
        <w:jc w:val="center"/>
        <w:outlineLvl w:val="0"/>
        <w:rPr>
          <w:rFonts w:ascii="Arial" w:eastAsia="Arial" w:hAnsi="Arial" w:cs="Arial"/>
          <w:b/>
          <w:color w:val="000000"/>
        </w:rPr>
      </w:pPr>
    </w:p>
    <w:p w:rsidR="00835A53" w:rsidRDefault="00835A53" w:rsidP="00835A53">
      <w:pPr>
        <w:keepNext/>
        <w:keepLines/>
        <w:tabs>
          <w:tab w:val="center" w:pos="4924"/>
        </w:tabs>
        <w:spacing w:after="0" w:line="253" w:lineRule="auto"/>
        <w:outlineLvl w:val="0"/>
        <w:rPr>
          <w:rFonts w:ascii="Arial" w:eastAsia="Arial" w:hAnsi="Arial" w:cs="Arial"/>
          <w:b/>
          <w:color w:val="000000"/>
        </w:rPr>
      </w:pPr>
    </w:p>
    <w:p w:rsidR="00835A53" w:rsidRDefault="00835A53" w:rsidP="00835A53">
      <w:pPr>
        <w:keepNext/>
        <w:keepLines/>
        <w:tabs>
          <w:tab w:val="center" w:pos="4924"/>
        </w:tabs>
        <w:spacing w:after="0" w:line="253" w:lineRule="auto"/>
        <w:outlineLvl w:val="0"/>
        <w:rPr>
          <w:rFonts w:ascii="Arial" w:eastAsia="Arial" w:hAnsi="Arial" w:cs="Arial"/>
          <w:b/>
          <w:color w:val="000000"/>
        </w:rPr>
      </w:pPr>
    </w:p>
    <w:p w:rsidR="00835A53" w:rsidRDefault="00835A53" w:rsidP="00835A53">
      <w:pPr>
        <w:spacing w:after="239" w:line="361" w:lineRule="auto"/>
        <w:ind w:left="-5" w:right="99" w:hanging="10"/>
        <w:jc w:val="both"/>
        <w:rPr>
          <w:rFonts w:ascii="Arial" w:eastAsia="Arial" w:hAnsi="Arial" w:cs="Arial"/>
          <w:color w:val="000000"/>
        </w:rPr>
      </w:pPr>
    </w:p>
    <w:p w:rsidR="00835A53" w:rsidRDefault="00835A53" w:rsidP="00835A53">
      <w:pPr>
        <w:keepNext/>
        <w:keepLines/>
        <w:tabs>
          <w:tab w:val="center" w:pos="4924"/>
        </w:tabs>
        <w:spacing w:after="0" w:line="253" w:lineRule="auto"/>
        <w:outlineLvl w:val="0"/>
        <w:rPr>
          <w:rFonts w:ascii="Arial" w:eastAsia="Arial" w:hAnsi="Arial" w:cs="Arial"/>
          <w:b/>
          <w:color w:val="000000"/>
        </w:rPr>
      </w:pPr>
    </w:p>
    <w:p w:rsidR="00835A53" w:rsidRPr="00CA770B" w:rsidRDefault="00835A53" w:rsidP="00835A53">
      <w:pPr>
        <w:keepNext/>
        <w:keepLines/>
        <w:tabs>
          <w:tab w:val="center" w:pos="4924"/>
        </w:tabs>
        <w:spacing w:after="52" w:line="253" w:lineRule="auto"/>
        <w:ind w:left="-15"/>
        <w:jc w:val="center"/>
        <w:outlineLvl w:val="0"/>
        <w:rPr>
          <w:rFonts w:ascii="Arial" w:eastAsia="Arial" w:hAnsi="Arial" w:cs="Arial"/>
          <w:b/>
          <w:color w:val="000000"/>
        </w:rPr>
      </w:pPr>
      <w:r w:rsidRPr="00CA770B">
        <w:rPr>
          <w:rFonts w:ascii="Arial" w:eastAsia="Arial" w:hAnsi="Arial" w:cs="Arial"/>
          <w:b/>
          <w:color w:val="000000"/>
        </w:rPr>
        <w:t>4. Visión Estratégica del Plan Institucional de Archivos en la Gobernación del Putumayo</w:t>
      </w:r>
    </w:p>
    <w:p w:rsidR="00835A53" w:rsidRPr="00CA770B" w:rsidRDefault="00835A53" w:rsidP="00835A53">
      <w:pPr>
        <w:spacing w:after="108" w:line="259" w:lineRule="auto"/>
        <w:rPr>
          <w:rFonts w:ascii="Arial" w:eastAsia="Arial" w:hAnsi="Arial" w:cs="Arial"/>
          <w:color w:val="000000"/>
        </w:rPr>
      </w:pPr>
      <w:r w:rsidRPr="00CA770B">
        <w:rPr>
          <w:rFonts w:ascii="Arial" w:eastAsia="Arial" w:hAnsi="Arial" w:cs="Arial"/>
          <w:color w:val="000000"/>
        </w:rPr>
        <w:t xml:space="preserve"> </w:t>
      </w:r>
    </w:p>
    <w:p w:rsidR="00835A53" w:rsidRPr="00CA770B" w:rsidRDefault="00835A53" w:rsidP="00835A53">
      <w:pPr>
        <w:spacing w:after="239" w:line="361" w:lineRule="auto"/>
        <w:ind w:left="-5" w:right="99" w:hanging="10"/>
        <w:jc w:val="both"/>
        <w:rPr>
          <w:rFonts w:ascii="Arial" w:eastAsia="Arial" w:hAnsi="Arial" w:cs="Arial"/>
          <w:color w:val="000000"/>
        </w:rPr>
      </w:pPr>
      <w:r w:rsidRPr="00CA770B">
        <w:rPr>
          <w:rFonts w:ascii="Arial" w:eastAsia="Arial" w:hAnsi="Arial" w:cs="Arial"/>
          <w:color w:val="000000"/>
        </w:rPr>
        <w:t>La Gobernación del Putumayo, garantizará la administración de los archivos, el acceso a la información y su preservación, el fortalecimiento y articulación con otros procesos y el uso adecuado de la tecnología y la seguridad para normalizar todos los procedimientos para la recepción, distribución y trámite de la información pública, mediante la adquisición de un software adecuado a la entidad, elaborando todos los instrumentos archivísticos para que los funcionarios tengan las herramientas necesarias para mejorar el servicio, identificar, organizare inventariar los fondos acumulados y crear los lineamientos que reglamentarán el proceso de gestión documental en todas sus fases para garantizar la custodia y preservación de la información física y electrónica de la entidad.</w:t>
      </w:r>
    </w:p>
    <w:p w:rsidR="00835A53" w:rsidRPr="00CA770B" w:rsidRDefault="00835A53" w:rsidP="00835A53">
      <w:pPr>
        <w:keepNext/>
        <w:keepLines/>
        <w:tabs>
          <w:tab w:val="center" w:pos="4269"/>
        </w:tabs>
        <w:spacing w:after="233" w:line="253" w:lineRule="auto"/>
        <w:ind w:left="-15"/>
        <w:outlineLvl w:val="1"/>
        <w:rPr>
          <w:rFonts w:ascii="Arial" w:eastAsia="Arial" w:hAnsi="Arial" w:cs="Arial"/>
          <w:b/>
          <w:color w:val="000000"/>
        </w:rPr>
      </w:pPr>
      <w:r w:rsidRPr="00CA770B">
        <w:rPr>
          <w:rFonts w:ascii="Arial" w:eastAsia="Arial" w:hAnsi="Arial" w:cs="Arial"/>
          <w:b/>
          <w:color w:val="000000"/>
        </w:rPr>
        <w:t>4.1 Objetivos del Plan Institucional de Archivos de la Gobernación del Putumayo</w:t>
      </w:r>
    </w:p>
    <w:p w:rsidR="00835A53" w:rsidRPr="00CA770B" w:rsidRDefault="00835A53" w:rsidP="00835A53">
      <w:pPr>
        <w:spacing w:after="41" w:line="259" w:lineRule="auto"/>
        <w:ind w:left="720"/>
        <w:rPr>
          <w:rFonts w:ascii="Arial" w:eastAsia="Arial" w:hAnsi="Arial" w:cs="Arial"/>
          <w:color w:val="000000"/>
        </w:rPr>
      </w:pPr>
      <w:r w:rsidRPr="00CA770B">
        <w:rPr>
          <w:rFonts w:ascii="Arial" w:eastAsia="Arial" w:hAnsi="Arial" w:cs="Arial"/>
          <w:b/>
          <w:color w:val="000000"/>
        </w:rPr>
        <w:t xml:space="preserve"> </w:t>
      </w:r>
    </w:p>
    <w:p w:rsidR="00835A53" w:rsidRPr="00CA770B" w:rsidRDefault="00835A53" w:rsidP="00835A53">
      <w:pPr>
        <w:numPr>
          <w:ilvl w:val="0"/>
          <w:numId w:val="7"/>
        </w:numPr>
        <w:spacing w:after="109" w:line="360" w:lineRule="auto"/>
        <w:ind w:left="567" w:right="99" w:hanging="10"/>
        <w:jc w:val="both"/>
        <w:rPr>
          <w:rFonts w:ascii="Arial" w:eastAsia="Arial" w:hAnsi="Arial" w:cs="Arial"/>
          <w:color w:val="000000"/>
        </w:rPr>
      </w:pPr>
      <w:r w:rsidRPr="00CA770B">
        <w:rPr>
          <w:rFonts w:ascii="Arial" w:eastAsia="Times New Roman" w:hAnsi="Arial" w:cs="Arial"/>
          <w:color w:val="000000"/>
          <w:lang w:val="es-CO" w:eastAsia="es-CO"/>
        </w:rPr>
        <w:t>Identificar los fondos acumulados, organizarlos, elaborar las tablas de valoración documental y proceder a su disposición final</w:t>
      </w:r>
    </w:p>
    <w:p w:rsidR="00835A53" w:rsidRPr="00CA770B" w:rsidRDefault="00835A53" w:rsidP="00835A53">
      <w:pPr>
        <w:numPr>
          <w:ilvl w:val="0"/>
          <w:numId w:val="7"/>
        </w:numPr>
        <w:spacing w:after="109" w:line="360" w:lineRule="auto"/>
        <w:ind w:left="567" w:right="99" w:hanging="10"/>
        <w:jc w:val="both"/>
        <w:rPr>
          <w:rFonts w:ascii="Arial" w:eastAsia="Arial" w:hAnsi="Arial" w:cs="Arial"/>
          <w:color w:val="000000"/>
        </w:rPr>
      </w:pPr>
      <w:r w:rsidRPr="00CA770B">
        <w:rPr>
          <w:rFonts w:ascii="Arial" w:eastAsia="Times New Roman" w:hAnsi="Arial" w:cs="Arial"/>
          <w:color w:val="000000"/>
          <w:lang w:val="es-CO" w:eastAsia="es-CO"/>
        </w:rPr>
        <w:t>Mejorar las instalaciones del Archivo General Departamental, de los archivos centrales de las Secretarías y gestionar los elementos necesarios para la custodia y conservación de la información.</w:t>
      </w:r>
    </w:p>
    <w:p w:rsidR="00835A53" w:rsidRPr="00CA770B" w:rsidRDefault="00835A53" w:rsidP="00835A53">
      <w:pPr>
        <w:numPr>
          <w:ilvl w:val="0"/>
          <w:numId w:val="7"/>
        </w:numPr>
        <w:spacing w:after="5" w:line="361" w:lineRule="auto"/>
        <w:ind w:left="567" w:right="99" w:hanging="10"/>
        <w:jc w:val="both"/>
        <w:rPr>
          <w:rFonts w:ascii="Arial" w:eastAsia="Arial" w:hAnsi="Arial" w:cs="Arial"/>
          <w:color w:val="000000"/>
        </w:rPr>
      </w:pPr>
      <w:r w:rsidRPr="00CA770B">
        <w:rPr>
          <w:rFonts w:ascii="Arial" w:eastAsia="Times New Roman" w:hAnsi="Arial" w:cs="Arial"/>
          <w:color w:val="000000"/>
          <w:lang w:val="es-CO" w:eastAsia="es-CO"/>
        </w:rPr>
        <w:t xml:space="preserve">Elaborar el Plan Institucional de Archivos (PINAR), el Programa de Gestión Documental (PGD), actualizar las Tablas de Retención Documental (TRD), las Tablas de Valoración Documental (TVD), elaborar y actualizar los INVENTARIOS DOCUMENTALES, Elaborar el Modelo de Requisitos para los Archivos Electrónicos (MOREQ), crear el Banco Terminológico, y Crear las Tablas de Control de Acceso. </w:t>
      </w:r>
    </w:p>
    <w:p w:rsidR="00835A53" w:rsidRPr="00CA770B" w:rsidRDefault="00835A53" w:rsidP="00835A53">
      <w:pPr>
        <w:numPr>
          <w:ilvl w:val="0"/>
          <w:numId w:val="7"/>
        </w:numPr>
        <w:spacing w:after="5" w:line="360" w:lineRule="auto"/>
        <w:ind w:left="567" w:right="99" w:hanging="10"/>
        <w:jc w:val="both"/>
        <w:rPr>
          <w:rFonts w:ascii="Arial" w:eastAsia="Arial" w:hAnsi="Arial" w:cs="Arial"/>
          <w:color w:val="000000"/>
        </w:rPr>
      </w:pPr>
      <w:r w:rsidRPr="00CA770B">
        <w:rPr>
          <w:rFonts w:ascii="Arial" w:eastAsia="Times New Roman" w:hAnsi="Arial" w:cs="Arial"/>
          <w:color w:val="000000"/>
          <w:lang w:val="es-CO" w:eastAsia="es-CO"/>
        </w:rPr>
        <w:t>Centralizar los servicios de recepción, trámite y distribución de la información.</w:t>
      </w:r>
    </w:p>
    <w:p w:rsidR="00835A53" w:rsidRPr="00CA770B" w:rsidRDefault="00835A53" w:rsidP="00835A53">
      <w:pPr>
        <w:numPr>
          <w:ilvl w:val="0"/>
          <w:numId w:val="7"/>
        </w:numPr>
        <w:spacing w:after="108" w:line="360" w:lineRule="auto"/>
        <w:ind w:left="567" w:right="99" w:hanging="10"/>
        <w:jc w:val="both"/>
        <w:rPr>
          <w:rFonts w:ascii="Arial" w:eastAsia="Arial" w:hAnsi="Arial" w:cs="Arial"/>
          <w:color w:val="000000"/>
        </w:rPr>
      </w:pPr>
      <w:r w:rsidRPr="00CA770B">
        <w:rPr>
          <w:rFonts w:ascii="Arial" w:eastAsia="Times New Roman" w:hAnsi="Arial" w:cs="Arial"/>
          <w:color w:val="000000"/>
          <w:lang w:val="es-CO" w:eastAsia="es-CO"/>
        </w:rPr>
        <w:t>Elaborar los procedimientos de recepción, trámite y distribución y gestionar la adquisición e implementación de un software</w:t>
      </w:r>
      <w:r w:rsidRPr="00CA770B">
        <w:rPr>
          <w:rFonts w:ascii="Arial" w:eastAsia="Arial" w:hAnsi="Arial" w:cs="Arial"/>
          <w:color w:val="000000"/>
        </w:rPr>
        <w:t>.</w:t>
      </w:r>
    </w:p>
    <w:p w:rsidR="00835A53" w:rsidRPr="00CA770B" w:rsidRDefault="00835A53" w:rsidP="00835A53">
      <w:pPr>
        <w:numPr>
          <w:ilvl w:val="0"/>
          <w:numId w:val="7"/>
        </w:numPr>
        <w:spacing w:after="5" w:line="360" w:lineRule="auto"/>
        <w:ind w:left="567" w:hanging="425"/>
        <w:contextualSpacing/>
        <w:jc w:val="both"/>
        <w:rPr>
          <w:rFonts w:ascii="Arial" w:eastAsia="Times New Roman" w:hAnsi="Arial" w:cs="Arial"/>
          <w:color w:val="000000"/>
          <w:lang w:val="es-CO" w:eastAsia="es-CO"/>
        </w:rPr>
      </w:pPr>
      <w:r w:rsidRPr="00CA770B">
        <w:rPr>
          <w:rFonts w:ascii="Arial" w:eastAsia="Times New Roman" w:hAnsi="Arial" w:cs="Arial"/>
          <w:color w:val="000000"/>
          <w:lang w:val="es-CO" w:eastAsia="es-CO"/>
        </w:rPr>
        <w:t xml:space="preserve">Elaborar la Política de Gestión Documental y los procedimientos necesarios para la gestión documental con sus anexos correspondientes </w:t>
      </w:r>
    </w:p>
    <w:p w:rsidR="00835A53" w:rsidRPr="00CA770B" w:rsidRDefault="00835A53" w:rsidP="00835A53">
      <w:pPr>
        <w:numPr>
          <w:ilvl w:val="0"/>
          <w:numId w:val="7"/>
        </w:numPr>
        <w:spacing w:after="5" w:line="360" w:lineRule="auto"/>
        <w:ind w:left="567" w:hanging="425"/>
        <w:contextualSpacing/>
        <w:jc w:val="both"/>
        <w:rPr>
          <w:rFonts w:ascii="Arial" w:eastAsia="Times New Roman" w:hAnsi="Arial" w:cs="Arial"/>
          <w:color w:val="000000"/>
          <w:lang w:val="es-CO" w:eastAsia="es-CO"/>
        </w:rPr>
      </w:pPr>
      <w:r w:rsidRPr="00CA770B">
        <w:rPr>
          <w:rFonts w:ascii="Arial" w:eastAsia="Times New Roman" w:hAnsi="Arial" w:cs="Arial"/>
          <w:color w:val="000000"/>
          <w:lang w:val="es-CO" w:eastAsia="es-CO"/>
        </w:rPr>
        <w:t>Capacitar a los funcionarios de los archivos de gestión</w:t>
      </w:r>
    </w:p>
    <w:p w:rsidR="00835A53" w:rsidRPr="00CA770B" w:rsidRDefault="00835A53" w:rsidP="00835A53">
      <w:pPr>
        <w:numPr>
          <w:ilvl w:val="0"/>
          <w:numId w:val="7"/>
        </w:numPr>
        <w:spacing w:after="5" w:line="360" w:lineRule="auto"/>
        <w:ind w:left="567" w:hanging="425"/>
        <w:contextualSpacing/>
        <w:jc w:val="both"/>
        <w:rPr>
          <w:rFonts w:ascii="Arial" w:eastAsia="Times New Roman" w:hAnsi="Arial" w:cs="Arial"/>
          <w:color w:val="000000"/>
          <w:lang w:val="es-CO" w:eastAsia="es-CO"/>
        </w:rPr>
      </w:pPr>
      <w:r w:rsidRPr="00CA770B">
        <w:rPr>
          <w:rFonts w:ascii="Arial" w:eastAsia="Times New Roman" w:hAnsi="Arial" w:cs="Arial"/>
          <w:color w:val="000000"/>
          <w:lang w:val="es-CO" w:eastAsia="es-CO"/>
        </w:rPr>
        <w:lastRenderedPageBreak/>
        <w:t>Realizar seguimiento a las capacitaciones y presentar informes a Control Interno para que sean tenidas en cuenta en las auditorias</w:t>
      </w:r>
    </w:p>
    <w:tbl>
      <w:tblPr>
        <w:tblpPr w:leftFromText="141" w:rightFromText="141" w:vertAnchor="page" w:horzAnchor="margin" w:tblpY="5101"/>
        <w:tblW w:w="8877" w:type="dxa"/>
        <w:tblLayout w:type="fixed"/>
        <w:tblCellMar>
          <w:left w:w="70" w:type="dxa"/>
          <w:right w:w="70" w:type="dxa"/>
        </w:tblCellMar>
        <w:tblLook w:val="04A0" w:firstRow="1" w:lastRow="0" w:firstColumn="1" w:lastColumn="0" w:noHBand="0" w:noVBand="1"/>
      </w:tblPr>
      <w:tblGrid>
        <w:gridCol w:w="1271"/>
        <w:gridCol w:w="3260"/>
        <w:gridCol w:w="1068"/>
        <w:gridCol w:w="992"/>
        <w:gridCol w:w="992"/>
        <w:gridCol w:w="1134"/>
        <w:gridCol w:w="160"/>
      </w:tblGrid>
      <w:tr w:rsidR="00835A53" w:rsidRPr="00CA770B" w:rsidTr="00044D61">
        <w:trPr>
          <w:trHeight w:val="796"/>
        </w:trPr>
        <w:tc>
          <w:tcPr>
            <w:tcW w:w="4531" w:type="dxa"/>
            <w:gridSpan w:val="2"/>
            <w:vMerge w:val="restart"/>
            <w:tcBorders>
              <w:top w:val="single" w:sz="4" w:space="0" w:color="auto"/>
              <w:left w:val="single" w:sz="4" w:space="0" w:color="auto"/>
              <w:bottom w:val="single" w:sz="4" w:space="0" w:color="auto"/>
              <w:right w:val="single" w:sz="4" w:space="0" w:color="auto"/>
            </w:tcBorders>
            <w:shd w:val="clear" w:color="000000" w:fill="DDD9C4"/>
            <w:noWrap/>
            <w:vAlign w:val="center"/>
            <w:hideMark/>
          </w:tcPr>
          <w:p w:rsidR="00835A53" w:rsidRPr="00CA770B" w:rsidRDefault="00835A53" w:rsidP="00044D61">
            <w:pPr>
              <w:spacing w:after="0" w:line="240" w:lineRule="auto"/>
              <w:jc w:val="center"/>
              <w:rPr>
                <w:rFonts w:ascii="Calibri" w:eastAsia="Times New Roman" w:hAnsi="Calibri" w:cs="Calibri"/>
                <w:color w:val="000000"/>
                <w:sz w:val="18"/>
                <w:szCs w:val="18"/>
                <w:lang w:val="es-CO" w:eastAsia="es-CO"/>
              </w:rPr>
            </w:pPr>
            <w:r w:rsidRPr="00CA770B">
              <w:rPr>
                <w:rFonts w:ascii="Calibri" w:eastAsia="Times New Roman" w:hAnsi="Calibri" w:cs="Calibri"/>
                <w:color w:val="000000"/>
                <w:sz w:val="18"/>
                <w:szCs w:val="18"/>
                <w:lang w:val="es-CO" w:eastAsia="es-CO"/>
              </w:rPr>
              <w:t>TIEMPO</w:t>
            </w:r>
          </w:p>
        </w:tc>
        <w:tc>
          <w:tcPr>
            <w:tcW w:w="1068" w:type="dxa"/>
            <w:tcBorders>
              <w:top w:val="single" w:sz="4" w:space="0" w:color="auto"/>
              <w:left w:val="nil"/>
              <w:bottom w:val="single" w:sz="4" w:space="0" w:color="auto"/>
              <w:right w:val="single" w:sz="4" w:space="0" w:color="auto"/>
            </w:tcBorders>
            <w:shd w:val="clear" w:color="000000" w:fill="DDD9C4"/>
            <w:vAlign w:val="center"/>
            <w:hideMark/>
          </w:tcPr>
          <w:p w:rsidR="00835A53" w:rsidRPr="00CA770B" w:rsidRDefault="00835A53" w:rsidP="00044D61">
            <w:pPr>
              <w:spacing w:after="0" w:line="240" w:lineRule="auto"/>
              <w:jc w:val="center"/>
              <w:rPr>
                <w:rFonts w:ascii="Calibri" w:eastAsia="Times New Roman" w:hAnsi="Calibri" w:cs="Calibri"/>
                <w:color w:val="000000"/>
                <w:sz w:val="18"/>
                <w:szCs w:val="18"/>
                <w:lang w:val="es-CO" w:eastAsia="es-CO"/>
              </w:rPr>
            </w:pPr>
            <w:r w:rsidRPr="00CA770B">
              <w:rPr>
                <w:rFonts w:ascii="Calibri" w:eastAsia="Times New Roman" w:hAnsi="Calibri" w:cs="Calibri"/>
                <w:color w:val="000000"/>
                <w:sz w:val="18"/>
                <w:szCs w:val="18"/>
                <w:lang w:val="es-CO" w:eastAsia="es-CO"/>
              </w:rPr>
              <w:t>CORTO PLAZO (1 AÑO)</w:t>
            </w:r>
          </w:p>
        </w:tc>
        <w:tc>
          <w:tcPr>
            <w:tcW w:w="992" w:type="dxa"/>
            <w:tcBorders>
              <w:top w:val="single" w:sz="4" w:space="0" w:color="auto"/>
              <w:left w:val="nil"/>
              <w:bottom w:val="single" w:sz="4" w:space="0" w:color="auto"/>
              <w:right w:val="single" w:sz="4" w:space="0" w:color="auto"/>
            </w:tcBorders>
            <w:shd w:val="clear" w:color="000000" w:fill="DDD9C4"/>
            <w:vAlign w:val="center"/>
            <w:hideMark/>
          </w:tcPr>
          <w:p w:rsidR="00835A53" w:rsidRPr="00CA770B" w:rsidRDefault="00835A53" w:rsidP="00044D61">
            <w:pPr>
              <w:spacing w:after="0" w:line="240" w:lineRule="auto"/>
              <w:jc w:val="center"/>
              <w:rPr>
                <w:rFonts w:ascii="Calibri" w:eastAsia="Times New Roman" w:hAnsi="Calibri" w:cs="Calibri"/>
                <w:color w:val="000000"/>
                <w:sz w:val="18"/>
                <w:szCs w:val="18"/>
                <w:lang w:val="es-CO" w:eastAsia="es-CO"/>
              </w:rPr>
            </w:pPr>
            <w:r w:rsidRPr="00CA770B">
              <w:rPr>
                <w:rFonts w:ascii="Calibri" w:eastAsia="Times New Roman" w:hAnsi="Calibri" w:cs="Calibri"/>
                <w:color w:val="000000"/>
                <w:sz w:val="18"/>
                <w:szCs w:val="18"/>
                <w:lang w:val="es-CO" w:eastAsia="es-CO"/>
              </w:rPr>
              <w:t>MEDIANO PLAZO (1 A 2 AÑOS)</w:t>
            </w:r>
          </w:p>
        </w:tc>
        <w:tc>
          <w:tcPr>
            <w:tcW w:w="2286" w:type="dxa"/>
            <w:gridSpan w:val="3"/>
            <w:tcBorders>
              <w:top w:val="single" w:sz="4" w:space="0" w:color="auto"/>
              <w:left w:val="nil"/>
              <w:bottom w:val="single" w:sz="4" w:space="0" w:color="auto"/>
              <w:right w:val="single" w:sz="4" w:space="0" w:color="000000"/>
            </w:tcBorders>
            <w:shd w:val="clear" w:color="000000" w:fill="DDD9C4"/>
            <w:vAlign w:val="center"/>
          </w:tcPr>
          <w:p w:rsidR="00835A53" w:rsidRPr="00CA770B" w:rsidRDefault="00835A53" w:rsidP="00044D61">
            <w:pPr>
              <w:spacing w:after="0" w:line="240" w:lineRule="auto"/>
              <w:jc w:val="center"/>
              <w:rPr>
                <w:rFonts w:ascii="Calibri" w:eastAsia="Times New Roman" w:hAnsi="Calibri" w:cs="Calibri"/>
                <w:color w:val="000000"/>
                <w:sz w:val="18"/>
                <w:szCs w:val="18"/>
                <w:lang w:val="es-CO" w:eastAsia="es-CO"/>
              </w:rPr>
            </w:pPr>
            <w:r w:rsidRPr="00CA770B">
              <w:rPr>
                <w:rFonts w:ascii="Calibri" w:eastAsia="Times New Roman" w:hAnsi="Calibri" w:cs="Calibri"/>
                <w:color w:val="000000"/>
                <w:sz w:val="18"/>
                <w:szCs w:val="18"/>
                <w:lang w:val="es-CO" w:eastAsia="es-CO"/>
              </w:rPr>
              <w:t>LARGO PLAZO (2 A 10 AÑOS)</w:t>
            </w:r>
          </w:p>
        </w:tc>
      </w:tr>
      <w:tr w:rsidR="00835A53" w:rsidRPr="00CA770B" w:rsidTr="00044D61">
        <w:trPr>
          <w:trHeight w:val="246"/>
        </w:trPr>
        <w:tc>
          <w:tcPr>
            <w:tcW w:w="4531" w:type="dxa"/>
            <w:gridSpan w:val="2"/>
            <w:vMerge/>
            <w:tcBorders>
              <w:top w:val="single" w:sz="4" w:space="0" w:color="auto"/>
              <w:left w:val="single" w:sz="4" w:space="0" w:color="auto"/>
              <w:bottom w:val="single" w:sz="4" w:space="0" w:color="auto"/>
              <w:right w:val="single" w:sz="4" w:space="0" w:color="auto"/>
            </w:tcBorders>
            <w:vAlign w:val="center"/>
            <w:hideMark/>
          </w:tcPr>
          <w:p w:rsidR="00835A53" w:rsidRPr="00CA770B" w:rsidRDefault="00835A53" w:rsidP="00044D61">
            <w:pPr>
              <w:spacing w:after="0" w:line="240" w:lineRule="auto"/>
              <w:rPr>
                <w:rFonts w:ascii="Calibri" w:eastAsia="Times New Roman" w:hAnsi="Calibri" w:cs="Calibri"/>
                <w:color w:val="000000"/>
                <w:sz w:val="18"/>
                <w:szCs w:val="18"/>
                <w:lang w:val="es-CO" w:eastAsia="es-CO"/>
              </w:rPr>
            </w:pPr>
          </w:p>
        </w:tc>
        <w:tc>
          <w:tcPr>
            <w:tcW w:w="1068" w:type="dxa"/>
            <w:tcBorders>
              <w:top w:val="nil"/>
              <w:left w:val="nil"/>
              <w:bottom w:val="single" w:sz="4" w:space="0" w:color="auto"/>
              <w:right w:val="single" w:sz="4" w:space="0" w:color="auto"/>
            </w:tcBorders>
            <w:shd w:val="clear" w:color="000000" w:fill="DDD9C4"/>
            <w:noWrap/>
            <w:vAlign w:val="bottom"/>
            <w:hideMark/>
          </w:tcPr>
          <w:p w:rsidR="00835A53" w:rsidRPr="00CA770B" w:rsidRDefault="00835A53" w:rsidP="00044D61">
            <w:pPr>
              <w:spacing w:after="0" w:line="240" w:lineRule="auto"/>
              <w:jc w:val="center"/>
              <w:rPr>
                <w:rFonts w:ascii="Calibri" w:eastAsia="Times New Roman" w:hAnsi="Calibri" w:cs="Calibri"/>
                <w:color w:val="000000"/>
                <w:sz w:val="18"/>
                <w:szCs w:val="18"/>
                <w:lang w:val="es-CO" w:eastAsia="es-CO"/>
              </w:rPr>
            </w:pPr>
            <w:r w:rsidRPr="00CA770B">
              <w:rPr>
                <w:rFonts w:ascii="Calibri" w:eastAsia="Times New Roman" w:hAnsi="Calibri" w:cs="Calibri"/>
                <w:color w:val="000000"/>
                <w:sz w:val="18"/>
                <w:szCs w:val="18"/>
                <w:lang w:val="es-CO" w:eastAsia="es-CO"/>
              </w:rPr>
              <w:t>20</w:t>
            </w:r>
            <w:r>
              <w:rPr>
                <w:rFonts w:ascii="Calibri" w:eastAsia="Times New Roman" w:hAnsi="Calibri" w:cs="Calibri"/>
                <w:color w:val="000000"/>
                <w:sz w:val="18"/>
                <w:szCs w:val="18"/>
                <w:lang w:val="es-CO" w:eastAsia="es-CO"/>
              </w:rPr>
              <w:t>20</w:t>
            </w:r>
          </w:p>
        </w:tc>
        <w:tc>
          <w:tcPr>
            <w:tcW w:w="992" w:type="dxa"/>
            <w:tcBorders>
              <w:top w:val="nil"/>
              <w:left w:val="nil"/>
              <w:bottom w:val="single" w:sz="4" w:space="0" w:color="auto"/>
              <w:right w:val="single" w:sz="4" w:space="0" w:color="auto"/>
            </w:tcBorders>
            <w:shd w:val="clear" w:color="000000" w:fill="DDD9C4"/>
            <w:noWrap/>
            <w:vAlign w:val="bottom"/>
            <w:hideMark/>
          </w:tcPr>
          <w:p w:rsidR="00835A53" w:rsidRPr="00CA770B" w:rsidRDefault="00835A53" w:rsidP="00044D61">
            <w:pPr>
              <w:spacing w:after="0" w:line="240" w:lineRule="auto"/>
              <w:jc w:val="center"/>
              <w:rPr>
                <w:rFonts w:ascii="Calibri" w:eastAsia="Times New Roman" w:hAnsi="Calibri" w:cs="Calibri"/>
                <w:color w:val="000000"/>
                <w:sz w:val="18"/>
                <w:szCs w:val="18"/>
                <w:lang w:val="es-CO" w:eastAsia="es-CO"/>
              </w:rPr>
            </w:pPr>
            <w:r w:rsidRPr="00CA770B">
              <w:rPr>
                <w:rFonts w:ascii="Calibri" w:eastAsia="Times New Roman" w:hAnsi="Calibri" w:cs="Calibri"/>
                <w:color w:val="000000"/>
                <w:sz w:val="18"/>
                <w:szCs w:val="18"/>
                <w:lang w:val="es-CO" w:eastAsia="es-CO"/>
              </w:rPr>
              <w:t>20</w:t>
            </w:r>
            <w:r>
              <w:rPr>
                <w:rFonts w:ascii="Calibri" w:eastAsia="Times New Roman" w:hAnsi="Calibri" w:cs="Calibri"/>
                <w:color w:val="000000"/>
                <w:sz w:val="18"/>
                <w:szCs w:val="18"/>
                <w:lang w:val="es-CO" w:eastAsia="es-CO"/>
              </w:rPr>
              <w:t>21</w:t>
            </w:r>
          </w:p>
        </w:tc>
        <w:tc>
          <w:tcPr>
            <w:tcW w:w="992" w:type="dxa"/>
            <w:tcBorders>
              <w:top w:val="nil"/>
              <w:left w:val="nil"/>
              <w:bottom w:val="single" w:sz="4" w:space="0" w:color="auto"/>
              <w:right w:val="single" w:sz="4" w:space="0" w:color="auto"/>
            </w:tcBorders>
            <w:shd w:val="clear" w:color="000000" w:fill="DDD9C4"/>
            <w:noWrap/>
            <w:vAlign w:val="bottom"/>
            <w:hideMark/>
          </w:tcPr>
          <w:p w:rsidR="00835A53" w:rsidRPr="00CA770B" w:rsidRDefault="00835A53" w:rsidP="00044D61">
            <w:pPr>
              <w:spacing w:after="0" w:line="240" w:lineRule="auto"/>
              <w:jc w:val="center"/>
              <w:rPr>
                <w:rFonts w:ascii="Calibri" w:eastAsia="Times New Roman" w:hAnsi="Calibri" w:cs="Calibri"/>
                <w:color w:val="000000"/>
                <w:sz w:val="18"/>
                <w:szCs w:val="18"/>
                <w:lang w:val="es-CO" w:eastAsia="es-CO"/>
              </w:rPr>
            </w:pPr>
            <w:r w:rsidRPr="00CA770B">
              <w:rPr>
                <w:rFonts w:ascii="Calibri" w:eastAsia="Times New Roman" w:hAnsi="Calibri" w:cs="Calibri"/>
                <w:color w:val="000000"/>
                <w:sz w:val="18"/>
                <w:szCs w:val="18"/>
                <w:lang w:val="es-CO" w:eastAsia="es-CO"/>
              </w:rPr>
              <w:t>2025</w:t>
            </w:r>
          </w:p>
        </w:tc>
        <w:tc>
          <w:tcPr>
            <w:tcW w:w="1134" w:type="dxa"/>
            <w:tcBorders>
              <w:top w:val="nil"/>
              <w:left w:val="nil"/>
              <w:bottom w:val="single" w:sz="4" w:space="0" w:color="auto"/>
              <w:right w:val="nil"/>
            </w:tcBorders>
            <w:shd w:val="clear" w:color="000000" w:fill="DDD9C4"/>
          </w:tcPr>
          <w:p w:rsidR="00835A53" w:rsidRPr="00CA770B" w:rsidRDefault="00835A53" w:rsidP="00044D61">
            <w:pPr>
              <w:spacing w:after="0" w:line="240" w:lineRule="auto"/>
              <w:jc w:val="center"/>
              <w:rPr>
                <w:rFonts w:ascii="Calibri" w:eastAsia="Times New Roman" w:hAnsi="Calibri" w:cs="Calibri"/>
                <w:color w:val="000000"/>
                <w:sz w:val="18"/>
                <w:szCs w:val="18"/>
                <w:lang w:val="es-CO" w:eastAsia="es-CO"/>
              </w:rPr>
            </w:pPr>
            <w:r w:rsidRPr="00CA770B">
              <w:rPr>
                <w:rFonts w:ascii="Calibri" w:eastAsia="Times New Roman" w:hAnsi="Calibri" w:cs="Calibri"/>
                <w:color w:val="000000"/>
                <w:sz w:val="18"/>
                <w:szCs w:val="18"/>
                <w:lang w:val="es-CO" w:eastAsia="es-CO"/>
              </w:rPr>
              <w:t>2032</w:t>
            </w:r>
          </w:p>
        </w:tc>
        <w:tc>
          <w:tcPr>
            <w:tcW w:w="160" w:type="dxa"/>
            <w:tcBorders>
              <w:top w:val="nil"/>
              <w:left w:val="nil"/>
              <w:bottom w:val="single" w:sz="4" w:space="0" w:color="auto"/>
              <w:right w:val="single" w:sz="4" w:space="0" w:color="auto"/>
            </w:tcBorders>
            <w:shd w:val="clear" w:color="000000" w:fill="DDD9C4"/>
            <w:noWrap/>
            <w:vAlign w:val="bottom"/>
            <w:hideMark/>
          </w:tcPr>
          <w:p w:rsidR="00835A53" w:rsidRPr="00CA770B" w:rsidRDefault="00835A53" w:rsidP="00044D61">
            <w:pPr>
              <w:spacing w:after="0" w:line="240" w:lineRule="auto"/>
              <w:jc w:val="both"/>
              <w:rPr>
                <w:rFonts w:ascii="Calibri" w:eastAsia="Times New Roman" w:hAnsi="Calibri" w:cs="Calibri"/>
                <w:color w:val="000000"/>
                <w:sz w:val="18"/>
                <w:szCs w:val="18"/>
                <w:lang w:val="es-CO" w:eastAsia="es-CO"/>
              </w:rPr>
            </w:pPr>
          </w:p>
        </w:tc>
      </w:tr>
      <w:tr w:rsidR="00835A53" w:rsidRPr="00CA770B" w:rsidTr="00044D61">
        <w:trPr>
          <w:trHeight w:val="300"/>
        </w:trPr>
        <w:tc>
          <w:tcPr>
            <w:tcW w:w="1271" w:type="dxa"/>
            <w:vMerge w:val="restart"/>
            <w:tcBorders>
              <w:top w:val="nil"/>
              <w:left w:val="single" w:sz="4" w:space="0" w:color="auto"/>
              <w:right w:val="single" w:sz="4" w:space="0" w:color="auto"/>
            </w:tcBorders>
            <w:shd w:val="clear" w:color="000000" w:fill="DDD9C4"/>
            <w:vAlign w:val="center"/>
            <w:hideMark/>
          </w:tcPr>
          <w:p w:rsidR="00835A53" w:rsidRPr="00CA770B" w:rsidRDefault="00835A53" w:rsidP="00044D61">
            <w:pPr>
              <w:spacing w:after="0" w:line="240" w:lineRule="auto"/>
              <w:jc w:val="center"/>
              <w:rPr>
                <w:rFonts w:ascii="Calibri" w:eastAsia="Times New Roman" w:hAnsi="Calibri" w:cs="Calibri"/>
                <w:color w:val="000000"/>
                <w:lang w:val="es-CO" w:eastAsia="es-CO"/>
              </w:rPr>
            </w:pPr>
            <w:r w:rsidRPr="00CA770B">
              <w:rPr>
                <w:rFonts w:ascii="Calibri" w:eastAsia="Times New Roman" w:hAnsi="Calibri" w:cs="Calibri"/>
                <w:color w:val="000000"/>
                <w:lang w:val="es-CO" w:eastAsia="es-CO"/>
              </w:rPr>
              <w:t>PLAN O PROYECTO</w:t>
            </w:r>
          </w:p>
        </w:tc>
        <w:tc>
          <w:tcPr>
            <w:tcW w:w="3260" w:type="dxa"/>
            <w:tcBorders>
              <w:top w:val="nil"/>
              <w:left w:val="nil"/>
              <w:bottom w:val="nil"/>
              <w:right w:val="single" w:sz="4" w:space="0" w:color="auto"/>
            </w:tcBorders>
            <w:shd w:val="clear" w:color="auto" w:fill="auto"/>
            <w:vAlign w:val="center"/>
            <w:hideMark/>
          </w:tcPr>
          <w:p w:rsidR="00835A53" w:rsidRPr="00CA770B" w:rsidRDefault="00835A53" w:rsidP="00044D61">
            <w:pPr>
              <w:spacing w:after="0" w:line="240" w:lineRule="auto"/>
              <w:jc w:val="center"/>
              <w:rPr>
                <w:rFonts w:ascii="Calibri" w:eastAsia="Times New Roman" w:hAnsi="Calibri" w:cs="Calibri"/>
                <w:color w:val="000000"/>
                <w:sz w:val="18"/>
                <w:szCs w:val="18"/>
                <w:lang w:val="es-CO" w:eastAsia="es-CO"/>
              </w:rPr>
            </w:pPr>
            <w:r w:rsidRPr="00CA770B">
              <w:rPr>
                <w:rFonts w:ascii="Calibri" w:eastAsia="Times New Roman" w:hAnsi="Calibri" w:cs="Calibri"/>
                <w:color w:val="000000"/>
                <w:sz w:val="18"/>
                <w:szCs w:val="18"/>
                <w:lang w:val="es-CO" w:eastAsia="es-CO"/>
              </w:rPr>
              <w:t xml:space="preserve">Plan Anual de Compras </w:t>
            </w:r>
          </w:p>
        </w:tc>
        <w:tc>
          <w:tcPr>
            <w:tcW w:w="1068" w:type="dxa"/>
            <w:tcBorders>
              <w:top w:val="nil"/>
              <w:left w:val="nil"/>
              <w:bottom w:val="single" w:sz="4" w:space="0" w:color="auto"/>
              <w:right w:val="single" w:sz="4" w:space="0" w:color="auto"/>
            </w:tcBorders>
            <w:shd w:val="clear" w:color="auto" w:fill="BFBFBF"/>
            <w:noWrap/>
            <w:vAlign w:val="bottom"/>
            <w:hideMark/>
          </w:tcPr>
          <w:p w:rsidR="00835A53" w:rsidRPr="00CA770B" w:rsidRDefault="00835A53" w:rsidP="00044D61">
            <w:pPr>
              <w:spacing w:after="0" w:line="240" w:lineRule="auto"/>
              <w:rPr>
                <w:rFonts w:ascii="Calibri" w:eastAsia="Times New Roman" w:hAnsi="Calibri" w:cs="Calibri"/>
                <w:color w:val="000000"/>
                <w:lang w:val="es-CO" w:eastAsia="es-CO"/>
              </w:rPr>
            </w:pPr>
            <w:r w:rsidRPr="00CA770B">
              <w:rPr>
                <w:rFonts w:ascii="Calibri" w:eastAsia="Times New Roman" w:hAnsi="Calibri" w:cs="Calibri"/>
                <w:color w:val="000000"/>
                <w:lang w:val="es-CO" w:eastAsia="es-CO"/>
              </w:rPr>
              <w:t> </w:t>
            </w:r>
          </w:p>
        </w:tc>
        <w:tc>
          <w:tcPr>
            <w:tcW w:w="992" w:type="dxa"/>
            <w:tcBorders>
              <w:top w:val="nil"/>
              <w:left w:val="nil"/>
              <w:bottom w:val="single" w:sz="4" w:space="0" w:color="auto"/>
              <w:right w:val="single" w:sz="4" w:space="0" w:color="auto"/>
            </w:tcBorders>
            <w:shd w:val="clear" w:color="auto" w:fill="BFBFBF"/>
            <w:noWrap/>
            <w:vAlign w:val="bottom"/>
            <w:hideMark/>
          </w:tcPr>
          <w:p w:rsidR="00835A53" w:rsidRPr="00CA770B" w:rsidRDefault="00835A53" w:rsidP="00044D61">
            <w:pPr>
              <w:spacing w:after="0" w:line="240" w:lineRule="auto"/>
              <w:rPr>
                <w:rFonts w:ascii="Calibri" w:eastAsia="Times New Roman" w:hAnsi="Calibri" w:cs="Calibri"/>
                <w:color w:val="000000"/>
                <w:lang w:val="es-CO" w:eastAsia="es-CO"/>
              </w:rPr>
            </w:pPr>
            <w:r w:rsidRPr="00CA770B">
              <w:rPr>
                <w:rFonts w:ascii="Calibri" w:eastAsia="Times New Roman" w:hAnsi="Calibri" w:cs="Calibri"/>
                <w:color w:val="000000"/>
                <w:lang w:val="es-CO" w:eastAsia="es-CO"/>
              </w:rPr>
              <w:t> </w:t>
            </w:r>
          </w:p>
        </w:tc>
        <w:tc>
          <w:tcPr>
            <w:tcW w:w="992" w:type="dxa"/>
            <w:tcBorders>
              <w:top w:val="nil"/>
              <w:left w:val="nil"/>
              <w:bottom w:val="single" w:sz="4" w:space="0" w:color="auto"/>
              <w:right w:val="single" w:sz="4" w:space="0" w:color="auto"/>
            </w:tcBorders>
            <w:shd w:val="clear" w:color="auto" w:fill="BFBFBF"/>
            <w:noWrap/>
            <w:vAlign w:val="bottom"/>
            <w:hideMark/>
          </w:tcPr>
          <w:p w:rsidR="00835A53" w:rsidRPr="00CA770B" w:rsidRDefault="00835A53" w:rsidP="00044D61">
            <w:pPr>
              <w:spacing w:after="0" w:line="240" w:lineRule="auto"/>
              <w:rPr>
                <w:rFonts w:ascii="Calibri" w:eastAsia="Times New Roman" w:hAnsi="Calibri" w:cs="Calibri"/>
                <w:color w:val="000000"/>
                <w:lang w:val="es-CO" w:eastAsia="es-CO"/>
              </w:rPr>
            </w:pPr>
            <w:r w:rsidRPr="00CA770B">
              <w:rPr>
                <w:rFonts w:ascii="Calibri" w:eastAsia="Times New Roman" w:hAnsi="Calibri" w:cs="Calibri"/>
                <w:color w:val="000000"/>
                <w:lang w:val="es-CO" w:eastAsia="es-CO"/>
              </w:rPr>
              <w:t> </w:t>
            </w:r>
          </w:p>
        </w:tc>
        <w:tc>
          <w:tcPr>
            <w:tcW w:w="1134" w:type="dxa"/>
            <w:tcBorders>
              <w:top w:val="nil"/>
              <w:left w:val="nil"/>
              <w:bottom w:val="single" w:sz="4" w:space="0" w:color="auto"/>
              <w:right w:val="nil"/>
            </w:tcBorders>
            <w:shd w:val="clear" w:color="auto" w:fill="BFBFBF"/>
          </w:tcPr>
          <w:p w:rsidR="00835A53" w:rsidRPr="00CA770B" w:rsidRDefault="00835A53" w:rsidP="00044D61">
            <w:pPr>
              <w:spacing w:after="0" w:line="240" w:lineRule="auto"/>
              <w:rPr>
                <w:rFonts w:ascii="Calibri" w:eastAsia="Times New Roman" w:hAnsi="Calibri" w:cs="Calibri"/>
                <w:color w:val="000000"/>
                <w:lang w:val="es-CO" w:eastAsia="es-CO"/>
              </w:rPr>
            </w:pPr>
          </w:p>
        </w:tc>
        <w:tc>
          <w:tcPr>
            <w:tcW w:w="160" w:type="dxa"/>
            <w:tcBorders>
              <w:top w:val="nil"/>
              <w:left w:val="nil"/>
              <w:bottom w:val="single" w:sz="4" w:space="0" w:color="auto"/>
              <w:right w:val="single" w:sz="4" w:space="0" w:color="auto"/>
            </w:tcBorders>
            <w:shd w:val="clear" w:color="auto" w:fill="BFBFBF"/>
            <w:noWrap/>
            <w:vAlign w:val="bottom"/>
            <w:hideMark/>
          </w:tcPr>
          <w:p w:rsidR="00835A53" w:rsidRPr="00CA770B" w:rsidRDefault="00835A53" w:rsidP="00044D61">
            <w:pPr>
              <w:spacing w:after="0" w:line="240" w:lineRule="auto"/>
              <w:rPr>
                <w:rFonts w:ascii="Calibri" w:eastAsia="Times New Roman" w:hAnsi="Calibri" w:cs="Calibri"/>
                <w:color w:val="000000"/>
                <w:lang w:val="es-CO" w:eastAsia="es-CO"/>
              </w:rPr>
            </w:pPr>
            <w:r w:rsidRPr="00CA770B">
              <w:rPr>
                <w:rFonts w:ascii="Calibri" w:eastAsia="Times New Roman" w:hAnsi="Calibri" w:cs="Calibri"/>
                <w:color w:val="000000"/>
                <w:lang w:val="es-CO" w:eastAsia="es-CO"/>
              </w:rPr>
              <w:t> </w:t>
            </w:r>
          </w:p>
        </w:tc>
      </w:tr>
      <w:tr w:rsidR="00835A53" w:rsidRPr="00CA770B" w:rsidTr="00044D61">
        <w:trPr>
          <w:trHeight w:val="300"/>
        </w:trPr>
        <w:tc>
          <w:tcPr>
            <w:tcW w:w="1271" w:type="dxa"/>
            <w:vMerge/>
            <w:tcBorders>
              <w:left w:val="single" w:sz="4" w:space="0" w:color="auto"/>
              <w:right w:val="single" w:sz="4" w:space="0" w:color="auto"/>
            </w:tcBorders>
            <w:vAlign w:val="center"/>
            <w:hideMark/>
          </w:tcPr>
          <w:p w:rsidR="00835A53" w:rsidRPr="00CA770B" w:rsidRDefault="00835A53" w:rsidP="00044D61">
            <w:pPr>
              <w:spacing w:after="0" w:line="240" w:lineRule="auto"/>
              <w:rPr>
                <w:rFonts w:ascii="Calibri" w:eastAsia="Times New Roman" w:hAnsi="Calibri" w:cs="Calibri"/>
                <w:color w:val="000000"/>
                <w:lang w:val="es-CO" w:eastAsia="es-CO"/>
              </w:rPr>
            </w:pPr>
          </w:p>
        </w:tc>
        <w:tc>
          <w:tcPr>
            <w:tcW w:w="3260" w:type="dxa"/>
            <w:tcBorders>
              <w:top w:val="single" w:sz="4" w:space="0" w:color="auto"/>
              <w:left w:val="nil"/>
              <w:bottom w:val="single" w:sz="4" w:space="0" w:color="auto"/>
              <w:right w:val="single" w:sz="4" w:space="0" w:color="auto"/>
            </w:tcBorders>
            <w:shd w:val="clear" w:color="auto" w:fill="auto"/>
            <w:noWrap/>
            <w:vAlign w:val="bottom"/>
            <w:hideMark/>
          </w:tcPr>
          <w:p w:rsidR="00835A53" w:rsidRPr="00CA770B" w:rsidRDefault="00835A53" w:rsidP="00044D61">
            <w:pPr>
              <w:spacing w:after="0" w:line="240" w:lineRule="auto"/>
              <w:jc w:val="center"/>
              <w:rPr>
                <w:rFonts w:ascii="Calibri" w:eastAsia="Times New Roman" w:hAnsi="Calibri" w:cs="Calibri"/>
                <w:color w:val="000000"/>
                <w:sz w:val="18"/>
                <w:szCs w:val="18"/>
                <w:lang w:val="es-CO" w:eastAsia="es-CO"/>
              </w:rPr>
            </w:pPr>
            <w:r w:rsidRPr="00CA770B">
              <w:rPr>
                <w:rFonts w:ascii="Calibri" w:eastAsia="Times New Roman" w:hAnsi="Calibri" w:cs="Calibri"/>
                <w:color w:val="000000"/>
                <w:sz w:val="20"/>
                <w:szCs w:val="20"/>
                <w:lang w:val="es-CO" w:eastAsia="es-CO"/>
              </w:rPr>
              <w:t>Sistema Integrado de Conservación (SIC)</w:t>
            </w:r>
          </w:p>
        </w:tc>
        <w:tc>
          <w:tcPr>
            <w:tcW w:w="1068" w:type="dxa"/>
            <w:tcBorders>
              <w:top w:val="nil"/>
              <w:left w:val="nil"/>
              <w:bottom w:val="single" w:sz="4" w:space="0" w:color="auto"/>
              <w:right w:val="single" w:sz="4" w:space="0" w:color="auto"/>
            </w:tcBorders>
            <w:shd w:val="clear" w:color="auto" w:fill="BFBFBF"/>
            <w:noWrap/>
            <w:vAlign w:val="bottom"/>
            <w:hideMark/>
          </w:tcPr>
          <w:p w:rsidR="00835A53" w:rsidRPr="00CA770B" w:rsidRDefault="00835A53" w:rsidP="00044D61">
            <w:pPr>
              <w:spacing w:after="0" w:line="240" w:lineRule="auto"/>
              <w:rPr>
                <w:rFonts w:ascii="Calibri" w:eastAsia="Times New Roman" w:hAnsi="Calibri" w:cs="Calibri"/>
                <w:color w:val="000000"/>
                <w:lang w:val="es-CO" w:eastAsia="es-CO"/>
              </w:rPr>
            </w:pPr>
            <w:r w:rsidRPr="00CA770B">
              <w:rPr>
                <w:rFonts w:ascii="Calibri" w:eastAsia="Times New Roman" w:hAnsi="Calibri" w:cs="Calibri"/>
                <w:color w:val="000000"/>
                <w:lang w:val="es-CO" w:eastAsia="es-CO"/>
              </w:rPr>
              <w:t> </w:t>
            </w:r>
          </w:p>
        </w:tc>
        <w:tc>
          <w:tcPr>
            <w:tcW w:w="992" w:type="dxa"/>
            <w:tcBorders>
              <w:top w:val="nil"/>
              <w:left w:val="nil"/>
              <w:bottom w:val="single" w:sz="4" w:space="0" w:color="auto"/>
              <w:right w:val="single" w:sz="4" w:space="0" w:color="auto"/>
            </w:tcBorders>
            <w:shd w:val="clear" w:color="auto" w:fill="BFBFBF"/>
            <w:noWrap/>
            <w:vAlign w:val="bottom"/>
            <w:hideMark/>
          </w:tcPr>
          <w:p w:rsidR="00835A53" w:rsidRPr="00CA770B" w:rsidRDefault="00835A53" w:rsidP="00044D61">
            <w:pPr>
              <w:spacing w:after="0" w:line="240" w:lineRule="auto"/>
              <w:rPr>
                <w:rFonts w:ascii="Calibri" w:eastAsia="Times New Roman" w:hAnsi="Calibri" w:cs="Calibri"/>
                <w:color w:val="000000"/>
                <w:lang w:val="es-CO" w:eastAsia="es-CO"/>
              </w:rPr>
            </w:pPr>
            <w:r w:rsidRPr="00CA770B">
              <w:rPr>
                <w:rFonts w:ascii="Calibri" w:eastAsia="Times New Roman" w:hAnsi="Calibri" w:cs="Calibri"/>
                <w:color w:val="000000"/>
                <w:lang w:val="es-CO" w:eastAsia="es-CO"/>
              </w:rPr>
              <w:t> </w:t>
            </w:r>
          </w:p>
        </w:tc>
        <w:tc>
          <w:tcPr>
            <w:tcW w:w="992" w:type="dxa"/>
            <w:tcBorders>
              <w:top w:val="nil"/>
              <w:left w:val="nil"/>
              <w:bottom w:val="single" w:sz="4" w:space="0" w:color="auto"/>
              <w:right w:val="single" w:sz="4" w:space="0" w:color="auto"/>
            </w:tcBorders>
            <w:shd w:val="clear" w:color="auto" w:fill="BFBFBF"/>
            <w:noWrap/>
            <w:vAlign w:val="bottom"/>
            <w:hideMark/>
          </w:tcPr>
          <w:p w:rsidR="00835A53" w:rsidRPr="00CA770B" w:rsidRDefault="00835A53" w:rsidP="00044D61">
            <w:pPr>
              <w:spacing w:after="0" w:line="240" w:lineRule="auto"/>
              <w:rPr>
                <w:rFonts w:ascii="Calibri" w:eastAsia="Times New Roman" w:hAnsi="Calibri" w:cs="Calibri"/>
                <w:color w:val="000000"/>
                <w:lang w:val="es-CO" w:eastAsia="es-CO"/>
              </w:rPr>
            </w:pPr>
            <w:r w:rsidRPr="00CA770B">
              <w:rPr>
                <w:rFonts w:ascii="Calibri" w:eastAsia="Times New Roman" w:hAnsi="Calibri" w:cs="Calibri"/>
                <w:color w:val="000000"/>
                <w:lang w:val="es-CO" w:eastAsia="es-CO"/>
              </w:rPr>
              <w:t> </w:t>
            </w:r>
          </w:p>
        </w:tc>
        <w:tc>
          <w:tcPr>
            <w:tcW w:w="1134" w:type="dxa"/>
            <w:tcBorders>
              <w:top w:val="nil"/>
              <w:left w:val="nil"/>
              <w:bottom w:val="single" w:sz="4" w:space="0" w:color="auto"/>
              <w:right w:val="nil"/>
            </w:tcBorders>
            <w:shd w:val="clear" w:color="000000" w:fill="FFFFFF"/>
          </w:tcPr>
          <w:p w:rsidR="00835A53" w:rsidRPr="00CA770B" w:rsidRDefault="00835A53" w:rsidP="00044D61">
            <w:pPr>
              <w:spacing w:after="0" w:line="240" w:lineRule="auto"/>
              <w:rPr>
                <w:rFonts w:ascii="Calibri" w:eastAsia="Times New Roman" w:hAnsi="Calibri" w:cs="Calibri"/>
                <w:color w:val="000000"/>
                <w:lang w:val="es-CO" w:eastAsia="es-CO"/>
              </w:rPr>
            </w:pPr>
          </w:p>
        </w:tc>
        <w:tc>
          <w:tcPr>
            <w:tcW w:w="160" w:type="dxa"/>
            <w:tcBorders>
              <w:top w:val="nil"/>
              <w:left w:val="nil"/>
              <w:bottom w:val="single" w:sz="4" w:space="0" w:color="auto"/>
              <w:right w:val="single" w:sz="4" w:space="0" w:color="auto"/>
            </w:tcBorders>
            <w:shd w:val="clear" w:color="000000" w:fill="FFFFFF"/>
            <w:noWrap/>
            <w:vAlign w:val="bottom"/>
            <w:hideMark/>
          </w:tcPr>
          <w:p w:rsidR="00835A53" w:rsidRPr="00CA770B" w:rsidRDefault="00835A53" w:rsidP="00044D61">
            <w:pPr>
              <w:spacing w:after="0" w:line="240" w:lineRule="auto"/>
              <w:rPr>
                <w:rFonts w:ascii="Calibri" w:eastAsia="Times New Roman" w:hAnsi="Calibri" w:cs="Calibri"/>
                <w:color w:val="000000"/>
                <w:lang w:val="es-CO" w:eastAsia="es-CO"/>
              </w:rPr>
            </w:pPr>
            <w:r w:rsidRPr="00CA770B">
              <w:rPr>
                <w:rFonts w:ascii="Calibri" w:eastAsia="Times New Roman" w:hAnsi="Calibri" w:cs="Calibri"/>
                <w:color w:val="000000"/>
                <w:lang w:val="es-CO" w:eastAsia="es-CO"/>
              </w:rPr>
              <w:t> </w:t>
            </w:r>
          </w:p>
        </w:tc>
      </w:tr>
      <w:tr w:rsidR="00835A53" w:rsidRPr="00CA770B" w:rsidTr="00044D61">
        <w:trPr>
          <w:trHeight w:val="300"/>
        </w:trPr>
        <w:tc>
          <w:tcPr>
            <w:tcW w:w="1271" w:type="dxa"/>
            <w:vMerge/>
            <w:tcBorders>
              <w:left w:val="single" w:sz="4" w:space="0" w:color="auto"/>
              <w:right w:val="single" w:sz="4" w:space="0" w:color="auto"/>
            </w:tcBorders>
            <w:vAlign w:val="center"/>
            <w:hideMark/>
          </w:tcPr>
          <w:p w:rsidR="00835A53" w:rsidRPr="00CA770B" w:rsidRDefault="00835A53" w:rsidP="00044D61">
            <w:pPr>
              <w:spacing w:after="0" w:line="240" w:lineRule="auto"/>
              <w:rPr>
                <w:rFonts w:ascii="Calibri" w:eastAsia="Times New Roman" w:hAnsi="Calibri" w:cs="Calibri"/>
                <w:color w:val="000000"/>
                <w:lang w:val="es-CO" w:eastAsia="es-CO"/>
              </w:rPr>
            </w:pPr>
          </w:p>
        </w:tc>
        <w:tc>
          <w:tcPr>
            <w:tcW w:w="3260" w:type="dxa"/>
            <w:tcBorders>
              <w:top w:val="nil"/>
              <w:left w:val="nil"/>
              <w:bottom w:val="nil"/>
              <w:right w:val="single" w:sz="4" w:space="0" w:color="auto"/>
            </w:tcBorders>
            <w:shd w:val="clear" w:color="auto" w:fill="auto"/>
            <w:vAlign w:val="center"/>
            <w:hideMark/>
          </w:tcPr>
          <w:p w:rsidR="00835A53" w:rsidRPr="00CA770B" w:rsidRDefault="00835A53" w:rsidP="00044D61">
            <w:pPr>
              <w:spacing w:after="0" w:line="240" w:lineRule="auto"/>
              <w:jc w:val="center"/>
              <w:rPr>
                <w:rFonts w:ascii="Calibri" w:eastAsia="Times New Roman" w:hAnsi="Calibri" w:cs="Calibri"/>
                <w:color w:val="000000"/>
                <w:sz w:val="18"/>
                <w:szCs w:val="18"/>
                <w:lang w:val="es-CO" w:eastAsia="es-CO"/>
              </w:rPr>
            </w:pPr>
            <w:r w:rsidRPr="00CA770B">
              <w:rPr>
                <w:rFonts w:ascii="Calibri" w:eastAsia="Times New Roman" w:hAnsi="Calibri" w:cs="Calibri"/>
                <w:color w:val="000000"/>
                <w:sz w:val="18"/>
                <w:szCs w:val="18"/>
                <w:lang w:val="es-CO" w:eastAsia="es-CO"/>
              </w:rPr>
              <w:t>Plan Institucional de Archivos (PINAR)</w:t>
            </w:r>
          </w:p>
        </w:tc>
        <w:tc>
          <w:tcPr>
            <w:tcW w:w="1068" w:type="dxa"/>
            <w:tcBorders>
              <w:top w:val="nil"/>
              <w:left w:val="nil"/>
              <w:bottom w:val="single" w:sz="4" w:space="0" w:color="auto"/>
              <w:right w:val="single" w:sz="4" w:space="0" w:color="auto"/>
            </w:tcBorders>
            <w:shd w:val="clear" w:color="auto" w:fill="BFBFBF"/>
            <w:noWrap/>
            <w:vAlign w:val="bottom"/>
            <w:hideMark/>
          </w:tcPr>
          <w:p w:rsidR="00835A53" w:rsidRPr="00CA770B" w:rsidRDefault="00835A53" w:rsidP="00044D61">
            <w:pPr>
              <w:spacing w:after="0" w:line="240" w:lineRule="auto"/>
              <w:rPr>
                <w:rFonts w:ascii="Calibri" w:eastAsia="Times New Roman" w:hAnsi="Calibri" w:cs="Calibri"/>
                <w:color w:val="000000"/>
                <w:lang w:val="es-CO" w:eastAsia="es-CO"/>
              </w:rPr>
            </w:pPr>
            <w:r w:rsidRPr="00CA770B">
              <w:rPr>
                <w:rFonts w:ascii="Calibri" w:eastAsia="Times New Roman" w:hAnsi="Calibri" w:cs="Calibri"/>
                <w:color w:val="000000"/>
                <w:lang w:val="es-CO" w:eastAsia="es-CO"/>
              </w:rPr>
              <w:t> </w:t>
            </w:r>
          </w:p>
        </w:tc>
        <w:tc>
          <w:tcPr>
            <w:tcW w:w="992" w:type="dxa"/>
            <w:tcBorders>
              <w:top w:val="nil"/>
              <w:left w:val="nil"/>
              <w:bottom w:val="single" w:sz="4" w:space="0" w:color="auto"/>
              <w:right w:val="single" w:sz="4" w:space="0" w:color="auto"/>
            </w:tcBorders>
            <w:shd w:val="clear" w:color="000000" w:fill="FFFFFF"/>
            <w:noWrap/>
            <w:vAlign w:val="bottom"/>
            <w:hideMark/>
          </w:tcPr>
          <w:p w:rsidR="00835A53" w:rsidRPr="00CA770B" w:rsidRDefault="00835A53" w:rsidP="00044D61">
            <w:pPr>
              <w:spacing w:after="0" w:line="240" w:lineRule="auto"/>
              <w:rPr>
                <w:rFonts w:ascii="Calibri" w:eastAsia="Times New Roman" w:hAnsi="Calibri" w:cs="Calibri"/>
                <w:color w:val="000000"/>
                <w:lang w:val="es-CO" w:eastAsia="es-CO"/>
              </w:rPr>
            </w:pPr>
            <w:r w:rsidRPr="00CA770B">
              <w:rPr>
                <w:rFonts w:ascii="Calibri" w:eastAsia="Times New Roman" w:hAnsi="Calibri" w:cs="Calibri"/>
                <w:color w:val="000000"/>
                <w:lang w:val="es-CO" w:eastAsia="es-CO"/>
              </w:rPr>
              <w:t> </w:t>
            </w:r>
          </w:p>
        </w:tc>
        <w:tc>
          <w:tcPr>
            <w:tcW w:w="992" w:type="dxa"/>
            <w:tcBorders>
              <w:top w:val="nil"/>
              <w:left w:val="nil"/>
              <w:bottom w:val="single" w:sz="4" w:space="0" w:color="auto"/>
              <w:right w:val="single" w:sz="4" w:space="0" w:color="auto"/>
            </w:tcBorders>
            <w:shd w:val="clear" w:color="000000" w:fill="FFFFFF"/>
            <w:noWrap/>
            <w:vAlign w:val="bottom"/>
            <w:hideMark/>
          </w:tcPr>
          <w:p w:rsidR="00835A53" w:rsidRPr="00CA770B" w:rsidRDefault="00835A53" w:rsidP="00044D61">
            <w:pPr>
              <w:spacing w:after="0" w:line="240" w:lineRule="auto"/>
              <w:rPr>
                <w:rFonts w:ascii="Calibri" w:eastAsia="Times New Roman" w:hAnsi="Calibri" w:cs="Calibri"/>
                <w:color w:val="000000"/>
                <w:lang w:val="es-CO" w:eastAsia="es-CO"/>
              </w:rPr>
            </w:pPr>
            <w:r w:rsidRPr="00CA770B">
              <w:rPr>
                <w:rFonts w:ascii="Calibri" w:eastAsia="Times New Roman" w:hAnsi="Calibri" w:cs="Calibri"/>
                <w:color w:val="000000"/>
                <w:lang w:val="es-CO" w:eastAsia="es-CO"/>
              </w:rPr>
              <w:t> </w:t>
            </w:r>
          </w:p>
        </w:tc>
        <w:tc>
          <w:tcPr>
            <w:tcW w:w="1134" w:type="dxa"/>
            <w:tcBorders>
              <w:top w:val="nil"/>
              <w:left w:val="nil"/>
              <w:bottom w:val="single" w:sz="4" w:space="0" w:color="auto"/>
              <w:right w:val="nil"/>
            </w:tcBorders>
            <w:shd w:val="clear" w:color="000000" w:fill="FFFFFF"/>
          </w:tcPr>
          <w:p w:rsidR="00835A53" w:rsidRPr="00CA770B" w:rsidRDefault="00835A53" w:rsidP="00044D61">
            <w:pPr>
              <w:spacing w:after="0" w:line="240" w:lineRule="auto"/>
              <w:rPr>
                <w:rFonts w:ascii="Calibri" w:eastAsia="Times New Roman" w:hAnsi="Calibri" w:cs="Calibri"/>
                <w:color w:val="000000"/>
                <w:lang w:val="es-CO" w:eastAsia="es-CO"/>
              </w:rPr>
            </w:pPr>
          </w:p>
        </w:tc>
        <w:tc>
          <w:tcPr>
            <w:tcW w:w="160" w:type="dxa"/>
            <w:tcBorders>
              <w:top w:val="nil"/>
              <w:left w:val="nil"/>
              <w:bottom w:val="single" w:sz="4" w:space="0" w:color="auto"/>
              <w:right w:val="single" w:sz="4" w:space="0" w:color="auto"/>
            </w:tcBorders>
            <w:shd w:val="clear" w:color="000000" w:fill="FFFFFF"/>
            <w:noWrap/>
            <w:vAlign w:val="bottom"/>
            <w:hideMark/>
          </w:tcPr>
          <w:p w:rsidR="00835A53" w:rsidRPr="00CA770B" w:rsidRDefault="00835A53" w:rsidP="00044D61">
            <w:pPr>
              <w:spacing w:after="0" w:line="240" w:lineRule="auto"/>
              <w:rPr>
                <w:rFonts w:ascii="Calibri" w:eastAsia="Times New Roman" w:hAnsi="Calibri" w:cs="Calibri"/>
                <w:color w:val="000000"/>
                <w:lang w:val="es-CO" w:eastAsia="es-CO"/>
              </w:rPr>
            </w:pPr>
            <w:r w:rsidRPr="00CA770B">
              <w:rPr>
                <w:rFonts w:ascii="Calibri" w:eastAsia="Times New Roman" w:hAnsi="Calibri" w:cs="Calibri"/>
                <w:color w:val="000000"/>
                <w:lang w:val="es-CO" w:eastAsia="es-CO"/>
              </w:rPr>
              <w:t> </w:t>
            </w:r>
          </w:p>
        </w:tc>
      </w:tr>
      <w:tr w:rsidR="00835A53" w:rsidRPr="00CA770B" w:rsidTr="00044D61">
        <w:trPr>
          <w:trHeight w:val="300"/>
        </w:trPr>
        <w:tc>
          <w:tcPr>
            <w:tcW w:w="1271" w:type="dxa"/>
            <w:vMerge/>
            <w:tcBorders>
              <w:left w:val="single" w:sz="4" w:space="0" w:color="auto"/>
              <w:right w:val="single" w:sz="4" w:space="0" w:color="auto"/>
            </w:tcBorders>
            <w:vAlign w:val="center"/>
            <w:hideMark/>
          </w:tcPr>
          <w:p w:rsidR="00835A53" w:rsidRPr="00CA770B" w:rsidRDefault="00835A53" w:rsidP="00044D61">
            <w:pPr>
              <w:spacing w:after="0" w:line="240" w:lineRule="auto"/>
              <w:rPr>
                <w:rFonts w:ascii="Calibri" w:eastAsia="Times New Roman" w:hAnsi="Calibri" w:cs="Calibri"/>
                <w:color w:val="000000"/>
                <w:lang w:val="es-CO" w:eastAsia="es-CO"/>
              </w:rPr>
            </w:pPr>
          </w:p>
        </w:tc>
        <w:tc>
          <w:tcPr>
            <w:tcW w:w="3260" w:type="dxa"/>
            <w:tcBorders>
              <w:top w:val="single" w:sz="4" w:space="0" w:color="auto"/>
              <w:left w:val="nil"/>
              <w:bottom w:val="single" w:sz="4" w:space="0" w:color="auto"/>
              <w:right w:val="single" w:sz="4" w:space="0" w:color="auto"/>
            </w:tcBorders>
            <w:shd w:val="clear" w:color="auto" w:fill="auto"/>
            <w:vAlign w:val="bottom"/>
          </w:tcPr>
          <w:p w:rsidR="00835A53" w:rsidRPr="00CA770B" w:rsidRDefault="00835A53" w:rsidP="00044D61">
            <w:pPr>
              <w:spacing w:after="0" w:line="240" w:lineRule="auto"/>
              <w:jc w:val="center"/>
              <w:rPr>
                <w:rFonts w:ascii="Calibri" w:eastAsia="Times New Roman" w:hAnsi="Calibri" w:cs="Calibri"/>
                <w:color w:val="000000"/>
                <w:sz w:val="18"/>
                <w:szCs w:val="18"/>
                <w:lang w:val="es-CO" w:eastAsia="es-CO"/>
              </w:rPr>
            </w:pPr>
            <w:r w:rsidRPr="00CA770B">
              <w:rPr>
                <w:rFonts w:ascii="Calibri" w:eastAsia="Times New Roman" w:hAnsi="Calibri" w:cs="Calibri"/>
                <w:color w:val="000000"/>
                <w:sz w:val="18"/>
                <w:szCs w:val="18"/>
                <w:lang w:val="es-CO" w:eastAsia="es-CO"/>
              </w:rPr>
              <w:t>Programa de Gestión Documental (PGD)</w:t>
            </w:r>
          </w:p>
        </w:tc>
        <w:tc>
          <w:tcPr>
            <w:tcW w:w="1068" w:type="dxa"/>
            <w:tcBorders>
              <w:top w:val="nil"/>
              <w:left w:val="nil"/>
              <w:bottom w:val="single" w:sz="4" w:space="0" w:color="auto"/>
              <w:right w:val="single" w:sz="4" w:space="0" w:color="auto"/>
            </w:tcBorders>
            <w:shd w:val="clear" w:color="auto" w:fill="BFBFBF"/>
            <w:noWrap/>
            <w:vAlign w:val="bottom"/>
            <w:hideMark/>
          </w:tcPr>
          <w:p w:rsidR="00835A53" w:rsidRPr="00CA770B" w:rsidRDefault="00835A53" w:rsidP="00044D61">
            <w:pPr>
              <w:spacing w:after="0" w:line="240" w:lineRule="auto"/>
              <w:rPr>
                <w:rFonts w:ascii="Calibri" w:eastAsia="Times New Roman" w:hAnsi="Calibri" w:cs="Calibri"/>
                <w:color w:val="000000"/>
                <w:lang w:val="es-CO" w:eastAsia="es-CO"/>
              </w:rPr>
            </w:pPr>
            <w:r w:rsidRPr="00CA770B">
              <w:rPr>
                <w:rFonts w:ascii="Calibri" w:eastAsia="Times New Roman" w:hAnsi="Calibri" w:cs="Calibri"/>
                <w:color w:val="000000"/>
                <w:lang w:val="es-CO" w:eastAsia="es-CO"/>
              </w:rPr>
              <w:t> </w:t>
            </w:r>
          </w:p>
        </w:tc>
        <w:tc>
          <w:tcPr>
            <w:tcW w:w="992" w:type="dxa"/>
            <w:tcBorders>
              <w:top w:val="nil"/>
              <w:left w:val="nil"/>
              <w:bottom w:val="single" w:sz="4" w:space="0" w:color="auto"/>
              <w:right w:val="single" w:sz="4" w:space="0" w:color="auto"/>
            </w:tcBorders>
            <w:shd w:val="clear" w:color="auto" w:fill="auto"/>
            <w:noWrap/>
            <w:vAlign w:val="bottom"/>
            <w:hideMark/>
          </w:tcPr>
          <w:p w:rsidR="00835A53" w:rsidRPr="00CA770B" w:rsidRDefault="00835A53" w:rsidP="00044D61">
            <w:pPr>
              <w:spacing w:after="0" w:line="240" w:lineRule="auto"/>
              <w:rPr>
                <w:rFonts w:ascii="Calibri" w:eastAsia="Times New Roman" w:hAnsi="Calibri" w:cs="Calibri"/>
                <w:color w:val="000000"/>
                <w:lang w:val="es-CO" w:eastAsia="es-CO"/>
              </w:rPr>
            </w:pPr>
            <w:r w:rsidRPr="00CA770B">
              <w:rPr>
                <w:rFonts w:ascii="Calibri" w:eastAsia="Times New Roman" w:hAnsi="Calibri" w:cs="Calibri"/>
                <w:color w:val="000000"/>
                <w:lang w:val="es-CO" w:eastAsia="es-CO"/>
              </w:rPr>
              <w:t> </w:t>
            </w:r>
          </w:p>
        </w:tc>
        <w:tc>
          <w:tcPr>
            <w:tcW w:w="992" w:type="dxa"/>
            <w:tcBorders>
              <w:top w:val="nil"/>
              <w:left w:val="nil"/>
              <w:bottom w:val="single" w:sz="4" w:space="0" w:color="auto"/>
              <w:right w:val="single" w:sz="4" w:space="0" w:color="auto"/>
            </w:tcBorders>
            <w:shd w:val="clear" w:color="auto" w:fill="auto"/>
            <w:noWrap/>
            <w:vAlign w:val="bottom"/>
            <w:hideMark/>
          </w:tcPr>
          <w:p w:rsidR="00835A53" w:rsidRPr="00CA770B" w:rsidRDefault="00835A53" w:rsidP="00044D61">
            <w:pPr>
              <w:spacing w:after="0" w:line="240" w:lineRule="auto"/>
              <w:rPr>
                <w:rFonts w:ascii="Calibri" w:eastAsia="Times New Roman" w:hAnsi="Calibri" w:cs="Calibri"/>
                <w:color w:val="000000"/>
                <w:lang w:val="es-CO" w:eastAsia="es-CO"/>
              </w:rPr>
            </w:pPr>
            <w:r w:rsidRPr="00CA770B">
              <w:rPr>
                <w:rFonts w:ascii="Calibri" w:eastAsia="Times New Roman" w:hAnsi="Calibri" w:cs="Calibri"/>
                <w:color w:val="000000"/>
                <w:lang w:val="es-CO" w:eastAsia="es-CO"/>
              </w:rPr>
              <w:t> </w:t>
            </w:r>
          </w:p>
        </w:tc>
        <w:tc>
          <w:tcPr>
            <w:tcW w:w="1134" w:type="dxa"/>
            <w:tcBorders>
              <w:top w:val="nil"/>
              <w:left w:val="nil"/>
              <w:bottom w:val="single" w:sz="4" w:space="0" w:color="auto"/>
              <w:right w:val="nil"/>
            </w:tcBorders>
          </w:tcPr>
          <w:p w:rsidR="00835A53" w:rsidRPr="00CA770B" w:rsidRDefault="00835A53" w:rsidP="00044D61">
            <w:pPr>
              <w:spacing w:after="0" w:line="240" w:lineRule="auto"/>
              <w:rPr>
                <w:rFonts w:ascii="Calibri" w:eastAsia="Times New Roman" w:hAnsi="Calibri" w:cs="Calibri"/>
                <w:color w:val="000000"/>
                <w:lang w:val="es-CO" w:eastAsia="es-CO"/>
              </w:rPr>
            </w:pPr>
          </w:p>
        </w:tc>
        <w:tc>
          <w:tcPr>
            <w:tcW w:w="160" w:type="dxa"/>
            <w:tcBorders>
              <w:top w:val="nil"/>
              <w:left w:val="nil"/>
              <w:bottom w:val="single" w:sz="4" w:space="0" w:color="auto"/>
              <w:right w:val="single" w:sz="4" w:space="0" w:color="auto"/>
            </w:tcBorders>
            <w:shd w:val="clear" w:color="000000" w:fill="FFFFFF"/>
            <w:noWrap/>
            <w:vAlign w:val="bottom"/>
            <w:hideMark/>
          </w:tcPr>
          <w:p w:rsidR="00835A53" w:rsidRPr="00CA770B" w:rsidRDefault="00835A53" w:rsidP="00044D61">
            <w:pPr>
              <w:spacing w:after="0" w:line="240" w:lineRule="auto"/>
              <w:rPr>
                <w:rFonts w:ascii="Calibri" w:eastAsia="Times New Roman" w:hAnsi="Calibri" w:cs="Calibri"/>
                <w:color w:val="000000"/>
                <w:lang w:val="es-CO" w:eastAsia="es-CO"/>
              </w:rPr>
            </w:pPr>
            <w:r w:rsidRPr="00CA770B">
              <w:rPr>
                <w:rFonts w:ascii="Calibri" w:eastAsia="Times New Roman" w:hAnsi="Calibri" w:cs="Calibri"/>
                <w:color w:val="000000"/>
                <w:lang w:val="es-CO" w:eastAsia="es-CO"/>
              </w:rPr>
              <w:t> </w:t>
            </w:r>
          </w:p>
        </w:tc>
      </w:tr>
      <w:tr w:rsidR="00835A53" w:rsidRPr="00CA770B" w:rsidTr="00044D61">
        <w:trPr>
          <w:trHeight w:val="300"/>
        </w:trPr>
        <w:tc>
          <w:tcPr>
            <w:tcW w:w="1271" w:type="dxa"/>
            <w:vMerge/>
            <w:tcBorders>
              <w:left w:val="single" w:sz="4" w:space="0" w:color="auto"/>
              <w:right w:val="single" w:sz="4" w:space="0" w:color="auto"/>
            </w:tcBorders>
            <w:vAlign w:val="center"/>
            <w:hideMark/>
          </w:tcPr>
          <w:p w:rsidR="00835A53" w:rsidRPr="00CA770B" w:rsidRDefault="00835A53" w:rsidP="00044D61">
            <w:pPr>
              <w:spacing w:after="0" w:line="240" w:lineRule="auto"/>
              <w:rPr>
                <w:rFonts w:ascii="Calibri" w:eastAsia="Times New Roman" w:hAnsi="Calibri" w:cs="Calibri"/>
                <w:color w:val="000000"/>
                <w:lang w:val="es-CO" w:eastAsia="es-CO"/>
              </w:rPr>
            </w:pPr>
          </w:p>
        </w:tc>
        <w:tc>
          <w:tcPr>
            <w:tcW w:w="3260" w:type="dxa"/>
            <w:tcBorders>
              <w:top w:val="nil"/>
              <w:left w:val="nil"/>
              <w:bottom w:val="single" w:sz="4" w:space="0" w:color="auto"/>
              <w:right w:val="single" w:sz="4" w:space="0" w:color="auto"/>
            </w:tcBorders>
            <w:shd w:val="clear" w:color="auto" w:fill="auto"/>
            <w:vAlign w:val="bottom"/>
          </w:tcPr>
          <w:p w:rsidR="00835A53" w:rsidRPr="00CA770B" w:rsidRDefault="00835A53" w:rsidP="00044D61">
            <w:pPr>
              <w:spacing w:after="0" w:line="240" w:lineRule="auto"/>
              <w:jc w:val="center"/>
              <w:rPr>
                <w:rFonts w:ascii="Calibri" w:eastAsia="Times New Roman" w:hAnsi="Calibri" w:cs="Calibri"/>
                <w:color w:val="000000"/>
                <w:sz w:val="18"/>
                <w:szCs w:val="18"/>
                <w:lang w:val="es-CO" w:eastAsia="es-CO"/>
              </w:rPr>
            </w:pPr>
            <w:r w:rsidRPr="00CA770B">
              <w:rPr>
                <w:rFonts w:ascii="Calibri" w:eastAsia="Times New Roman" w:hAnsi="Calibri" w:cs="Calibri"/>
                <w:color w:val="000000"/>
                <w:sz w:val="18"/>
                <w:szCs w:val="18"/>
                <w:lang w:val="es-CO" w:eastAsia="es-CO"/>
              </w:rPr>
              <w:t>Tablas de Retención Documental (TRD)</w:t>
            </w:r>
          </w:p>
        </w:tc>
        <w:tc>
          <w:tcPr>
            <w:tcW w:w="1068" w:type="dxa"/>
            <w:tcBorders>
              <w:top w:val="nil"/>
              <w:left w:val="nil"/>
              <w:bottom w:val="single" w:sz="4" w:space="0" w:color="auto"/>
              <w:right w:val="single" w:sz="4" w:space="0" w:color="auto"/>
            </w:tcBorders>
            <w:shd w:val="clear" w:color="auto" w:fill="BFBFBF"/>
            <w:noWrap/>
            <w:vAlign w:val="bottom"/>
            <w:hideMark/>
          </w:tcPr>
          <w:p w:rsidR="00835A53" w:rsidRPr="00CA770B" w:rsidRDefault="00835A53" w:rsidP="00044D61">
            <w:pPr>
              <w:spacing w:after="0" w:line="240" w:lineRule="auto"/>
              <w:rPr>
                <w:rFonts w:ascii="Calibri" w:eastAsia="Times New Roman" w:hAnsi="Calibri" w:cs="Calibri"/>
                <w:color w:val="000000"/>
                <w:lang w:val="es-CO" w:eastAsia="es-CO"/>
              </w:rPr>
            </w:pPr>
            <w:r w:rsidRPr="00CA770B">
              <w:rPr>
                <w:rFonts w:ascii="Calibri" w:eastAsia="Times New Roman" w:hAnsi="Calibri" w:cs="Calibri"/>
                <w:color w:val="000000"/>
                <w:lang w:val="es-CO" w:eastAsia="es-CO"/>
              </w:rPr>
              <w:t> </w:t>
            </w:r>
          </w:p>
        </w:tc>
        <w:tc>
          <w:tcPr>
            <w:tcW w:w="992" w:type="dxa"/>
            <w:tcBorders>
              <w:top w:val="nil"/>
              <w:left w:val="nil"/>
              <w:bottom w:val="single" w:sz="4" w:space="0" w:color="auto"/>
              <w:right w:val="single" w:sz="4" w:space="0" w:color="auto"/>
            </w:tcBorders>
            <w:shd w:val="clear" w:color="auto" w:fill="BFBFBF"/>
            <w:noWrap/>
            <w:vAlign w:val="bottom"/>
            <w:hideMark/>
          </w:tcPr>
          <w:p w:rsidR="00835A53" w:rsidRPr="00CA770B" w:rsidRDefault="00835A53" w:rsidP="00044D61">
            <w:pPr>
              <w:spacing w:after="0" w:line="240" w:lineRule="auto"/>
              <w:rPr>
                <w:rFonts w:ascii="Calibri" w:eastAsia="Times New Roman" w:hAnsi="Calibri" w:cs="Calibri"/>
                <w:color w:val="000000"/>
                <w:lang w:val="es-CO" w:eastAsia="es-CO"/>
              </w:rPr>
            </w:pPr>
            <w:r w:rsidRPr="00CA770B">
              <w:rPr>
                <w:rFonts w:ascii="Calibri" w:eastAsia="Times New Roman" w:hAnsi="Calibri" w:cs="Calibri"/>
                <w:color w:val="000000"/>
                <w:lang w:val="es-CO" w:eastAsia="es-CO"/>
              </w:rPr>
              <w:t> </w:t>
            </w:r>
          </w:p>
        </w:tc>
        <w:tc>
          <w:tcPr>
            <w:tcW w:w="992" w:type="dxa"/>
            <w:tcBorders>
              <w:top w:val="nil"/>
              <w:left w:val="nil"/>
              <w:bottom w:val="single" w:sz="4" w:space="0" w:color="auto"/>
              <w:right w:val="single" w:sz="4" w:space="0" w:color="auto"/>
            </w:tcBorders>
            <w:shd w:val="clear" w:color="auto" w:fill="BFBFBF"/>
            <w:noWrap/>
            <w:vAlign w:val="bottom"/>
            <w:hideMark/>
          </w:tcPr>
          <w:p w:rsidR="00835A53" w:rsidRPr="00CA770B" w:rsidRDefault="00835A53" w:rsidP="00044D61">
            <w:pPr>
              <w:spacing w:after="0" w:line="240" w:lineRule="auto"/>
              <w:rPr>
                <w:rFonts w:ascii="Calibri" w:eastAsia="Times New Roman" w:hAnsi="Calibri" w:cs="Calibri"/>
                <w:color w:val="000000"/>
                <w:lang w:val="es-CO" w:eastAsia="es-CO"/>
              </w:rPr>
            </w:pPr>
            <w:r w:rsidRPr="00CA770B">
              <w:rPr>
                <w:rFonts w:ascii="Calibri" w:eastAsia="Times New Roman" w:hAnsi="Calibri" w:cs="Calibri"/>
                <w:color w:val="000000"/>
                <w:lang w:val="es-CO" w:eastAsia="es-CO"/>
              </w:rPr>
              <w:t> </w:t>
            </w:r>
          </w:p>
        </w:tc>
        <w:tc>
          <w:tcPr>
            <w:tcW w:w="1134" w:type="dxa"/>
            <w:tcBorders>
              <w:top w:val="nil"/>
              <w:left w:val="nil"/>
              <w:bottom w:val="single" w:sz="4" w:space="0" w:color="auto"/>
              <w:right w:val="nil"/>
            </w:tcBorders>
          </w:tcPr>
          <w:p w:rsidR="00835A53" w:rsidRPr="00CA770B" w:rsidRDefault="00835A53" w:rsidP="00044D61">
            <w:pPr>
              <w:spacing w:after="0" w:line="240" w:lineRule="auto"/>
              <w:rPr>
                <w:rFonts w:ascii="Calibri" w:eastAsia="Times New Roman" w:hAnsi="Calibri" w:cs="Calibri"/>
                <w:color w:val="000000"/>
                <w:lang w:val="es-CO" w:eastAsia="es-CO"/>
              </w:rPr>
            </w:pPr>
          </w:p>
        </w:tc>
        <w:tc>
          <w:tcPr>
            <w:tcW w:w="160" w:type="dxa"/>
            <w:tcBorders>
              <w:top w:val="nil"/>
              <w:left w:val="nil"/>
              <w:bottom w:val="single" w:sz="4" w:space="0" w:color="auto"/>
              <w:right w:val="single" w:sz="4" w:space="0" w:color="auto"/>
            </w:tcBorders>
            <w:shd w:val="clear" w:color="auto" w:fill="auto"/>
            <w:noWrap/>
            <w:vAlign w:val="bottom"/>
            <w:hideMark/>
          </w:tcPr>
          <w:p w:rsidR="00835A53" w:rsidRPr="00CA770B" w:rsidRDefault="00835A53" w:rsidP="00044D61">
            <w:pPr>
              <w:spacing w:after="0" w:line="240" w:lineRule="auto"/>
              <w:rPr>
                <w:rFonts w:ascii="Calibri" w:eastAsia="Times New Roman" w:hAnsi="Calibri" w:cs="Calibri"/>
                <w:color w:val="000000"/>
                <w:lang w:val="es-CO" w:eastAsia="es-CO"/>
              </w:rPr>
            </w:pPr>
            <w:r w:rsidRPr="00CA770B">
              <w:rPr>
                <w:rFonts w:ascii="Calibri" w:eastAsia="Times New Roman" w:hAnsi="Calibri" w:cs="Calibri"/>
                <w:color w:val="000000"/>
                <w:lang w:val="es-CO" w:eastAsia="es-CO"/>
              </w:rPr>
              <w:t> </w:t>
            </w:r>
          </w:p>
        </w:tc>
      </w:tr>
      <w:tr w:rsidR="00835A53" w:rsidRPr="00CA770B" w:rsidTr="00044D61">
        <w:trPr>
          <w:trHeight w:val="330"/>
        </w:trPr>
        <w:tc>
          <w:tcPr>
            <w:tcW w:w="1271" w:type="dxa"/>
            <w:vMerge/>
            <w:tcBorders>
              <w:left w:val="single" w:sz="4" w:space="0" w:color="auto"/>
              <w:right w:val="single" w:sz="4" w:space="0" w:color="auto"/>
            </w:tcBorders>
            <w:vAlign w:val="center"/>
            <w:hideMark/>
          </w:tcPr>
          <w:p w:rsidR="00835A53" w:rsidRPr="00CA770B" w:rsidRDefault="00835A53" w:rsidP="00044D61">
            <w:pPr>
              <w:spacing w:after="0" w:line="240" w:lineRule="auto"/>
              <w:rPr>
                <w:rFonts w:ascii="Calibri" w:eastAsia="Times New Roman" w:hAnsi="Calibri" w:cs="Calibri"/>
                <w:color w:val="000000"/>
                <w:lang w:val="es-CO" w:eastAsia="es-CO"/>
              </w:rPr>
            </w:pPr>
          </w:p>
        </w:tc>
        <w:tc>
          <w:tcPr>
            <w:tcW w:w="3260" w:type="dxa"/>
            <w:tcBorders>
              <w:top w:val="nil"/>
              <w:left w:val="nil"/>
              <w:bottom w:val="single" w:sz="4" w:space="0" w:color="auto"/>
              <w:right w:val="single" w:sz="4" w:space="0" w:color="auto"/>
            </w:tcBorders>
            <w:shd w:val="clear" w:color="auto" w:fill="auto"/>
            <w:vAlign w:val="bottom"/>
          </w:tcPr>
          <w:p w:rsidR="00835A53" w:rsidRPr="00CA770B" w:rsidRDefault="00835A53" w:rsidP="00044D61">
            <w:pPr>
              <w:spacing w:after="0" w:line="240" w:lineRule="auto"/>
              <w:jc w:val="center"/>
              <w:rPr>
                <w:rFonts w:ascii="Calibri" w:eastAsia="Times New Roman" w:hAnsi="Calibri" w:cs="Calibri"/>
                <w:color w:val="000000"/>
                <w:sz w:val="18"/>
                <w:szCs w:val="18"/>
                <w:lang w:val="es-CO" w:eastAsia="es-CO"/>
              </w:rPr>
            </w:pPr>
            <w:r w:rsidRPr="00CA770B">
              <w:rPr>
                <w:rFonts w:ascii="Calibri" w:eastAsia="Times New Roman" w:hAnsi="Calibri" w:cs="Calibri"/>
                <w:color w:val="000000"/>
                <w:sz w:val="18"/>
                <w:szCs w:val="18"/>
                <w:lang w:val="es-CO" w:eastAsia="es-CO"/>
              </w:rPr>
              <w:t>Tablas de Valoración Documental (TVD)</w:t>
            </w:r>
          </w:p>
        </w:tc>
        <w:tc>
          <w:tcPr>
            <w:tcW w:w="1068" w:type="dxa"/>
            <w:tcBorders>
              <w:top w:val="nil"/>
              <w:left w:val="nil"/>
              <w:bottom w:val="single" w:sz="4" w:space="0" w:color="auto"/>
              <w:right w:val="single" w:sz="4" w:space="0" w:color="auto"/>
            </w:tcBorders>
            <w:shd w:val="clear" w:color="auto" w:fill="BFBFBF"/>
            <w:noWrap/>
            <w:vAlign w:val="bottom"/>
            <w:hideMark/>
          </w:tcPr>
          <w:p w:rsidR="00835A53" w:rsidRPr="00CA770B" w:rsidRDefault="00835A53" w:rsidP="00044D61">
            <w:pPr>
              <w:spacing w:after="0" w:line="240" w:lineRule="auto"/>
              <w:rPr>
                <w:rFonts w:ascii="Calibri" w:eastAsia="Times New Roman" w:hAnsi="Calibri" w:cs="Calibri"/>
                <w:color w:val="000000"/>
                <w:lang w:val="es-CO" w:eastAsia="es-CO"/>
              </w:rPr>
            </w:pPr>
            <w:r w:rsidRPr="00CA770B">
              <w:rPr>
                <w:rFonts w:ascii="Calibri" w:eastAsia="Times New Roman" w:hAnsi="Calibri" w:cs="Calibri"/>
                <w:color w:val="000000"/>
                <w:lang w:val="es-CO" w:eastAsia="es-CO"/>
              </w:rPr>
              <w:t> </w:t>
            </w:r>
          </w:p>
        </w:tc>
        <w:tc>
          <w:tcPr>
            <w:tcW w:w="992" w:type="dxa"/>
            <w:tcBorders>
              <w:top w:val="nil"/>
              <w:left w:val="nil"/>
              <w:bottom w:val="single" w:sz="4" w:space="0" w:color="auto"/>
              <w:right w:val="single" w:sz="4" w:space="0" w:color="auto"/>
            </w:tcBorders>
            <w:shd w:val="clear" w:color="auto" w:fill="BFBFBF"/>
            <w:noWrap/>
            <w:vAlign w:val="bottom"/>
            <w:hideMark/>
          </w:tcPr>
          <w:p w:rsidR="00835A53" w:rsidRPr="00CA770B" w:rsidRDefault="00835A53" w:rsidP="00044D61">
            <w:pPr>
              <w:spacing w:after="0" w:line="240" w:lineRule="auto"/>
              <w:rPr>
                <w:rFonts w:ascii="Calibri" w:eastAsia="Times New Roman" w:hAnsi="Calibri" w:cs="Calibri"/>
                <w:color w:val="000000"/>
                <w:lang w:val="es-CO" w:eastAsia="es-CO"/>
              </w:rPr>
            </w:pPr>
            <w:r w:rsidRPr="00CA770B">
              <w:rPr>
                <w:rFonts w:ascii="Calibri" w:eastAsia="Times New Roman" w:hAnsi="Calibri" w:cs="Calibri"/>
                <w:color w:val="000000"/>
                <w:lang w:val="es-CO" w:eastAsia="es-CO"/>
              </w:rPr>
              <w:t> </w:t>
            </w:r>
          </w:p>
        </w:tc>
        <w:tc>
          <w:tcPr>
            <w:tcW w:w="992" w:type="dxa"/>
            <w:tcBorders>
              <w:top w:val="nil"/>
              <w:left w:val="nil"/>
              <w:bottom w:val="single" w:sz="4" w:space="0" w:color="auto"/>
              <w:right w:val="single" w:sz="4" w:space="0" w:color="auto"/>
            </w:tcBorders>
            <w:shd w:val="clear" w:color="auto" w:fill="BFBFBF"/>
            <w:noWrap/>
            <w:vAlign w:val="bottom"/>
            <w:hideMark/>
          </w:tcPr>
          <w:p w:rsidR="00835A53" w:rsidRPr="00CA770B" w:rsidRDefault="00835A53" w:rsidP="00044D61">
            <w:pPr>
              <w:spacing w:after="0" w:line="240" w:lineRule="auto"/>
              <w:rPr>
                <w:rFonts w:ascii="Calibri" w:eastAsia="Times New Roman" w:hAnsi="Calibri" w:cs="Calibri"/>
                <w:color w:val="000000"/>
                <w:lang w:val="es-CO" w:eastAsia="es-CO"/>
              </w:rPr>
            </w:pPr>
            <w:r w:rsidRPr="00CA770B">
              <w:rPr>
                <w:rFonts w:ascii="Calibri" w:eastAsia="Times New Roman" w:hAnsi="Calibri" w:cs="Calibri"/>
                <w:color w:val="000000"/>
                <w:lang w:val="es-CO" w:eastAsia="es-CO"/>
              </w:rPr>
              <w:t> </w:t>
            </w:r>
          </w:p>
        </w:tc>
        <w:tc>
          <w:tcPr>
            <w:tcW w:w="1134" w:type="dxa"/>
            <w:tcBorders>
              <w:top w:val="nil"/>
              <w:left w:val="nil"/>
              <w:bottom w:val="single" w:sz="4" w:space="0" w:color="auto"/>
              <w:right w:val="nil"/>
            </w:tcBorders>
            <w:shd w:val="clear" w:color="auto" w:fill="BFBFBF"/>
          </w:tcPr>
          <w:p w:rsidR="00835A53" w:rsidRPr="00CA770B" w:rsidRDefault="00835A53" w:rsidP="00044D61">
            <w:pPr>
              <w:spacing w:after="0" w:line="240" w:lineRule="auto"/>
              <w:rPr>
                <w:rFonts w:ascii="Calibri" w:eastAsia="Times New Roman" w:hAnsi="Calibri" w:cs="Calibri"/>
                <w:color w:val="000000"/>
                <w:lang w:val="es-CO" w:eastAsia="es-CO"/>
              </w:rPr>
            </w:pPr>
          </w:p>
        </w:tc>
        <w:tc>
          <w:tcPr>
            <w:tcW w:w="160" w:type="dxa"/>
            <w:tcBorders>
              <w:top w:val="nil"/>
              <w:left w:val="nil"/>
              <w:bottom w:val="single" w:sz="4" w:space="0" w:color="auto"/>
              <w:right w:val="single" w:sz="4" w:space="0" w:color="auto"/>
            </w:tcBorders>
            <w:shd w:val="clear" w:color="auto" w:fill="BFBFBF"/>
            <w:noWrap/>
            <w:vAlign w:val="bottom"/>
            <w:hideMark/>
          </w:tcPr>
          <w:p w:rsidR="00835A53" w:rsidRPr="00CA770B" w:rsidRDefault="00835A53" w:rsidP="00044D61">
            <w:pPr>
              <w:spacing w:after="0" w:line="240" w:lineRule="auto"/>
              <w:rPr>
                <w:rFonts w:ascii="Calibri" w:eastAsia="Times New Roman" w:hAnsi="Calibri" w:cs="Calibri"/>
                <w:color w:val="000000"/>
                <w:lang w:val="es-CO" w:eastAsia="es-CO"/>
              </w:rPr>
            </w:pPr>
            <w:r w:rsidRPr="00CA770B">
              <w:rPr>
                <w:rFonts w:ascii="Calibri" w:eastAsia="Times New Roman" w:hAnsi="Calibri" w:cs="Calibri"/>
                <w:color w:val="000000"/>
                <w:lang w:val="es-CO" w:eastAsia="es-CO"/>
              </w:rPr>
              <w:t> </w:t>
            </w:r>
          </w:p>
        </w:tc>
      </w:tr>
      <w:tr w:rsidR="00835A53" w:rsidRPr="00CA770B" w:rsidTr="00044D61">
        <w:trPr>
          <w:trHeight w:val="412"/>
        </w:trPr>
        <w:tc>
          <w:tcPr>
            <w:tcW w:w="1271" w:type="dxa"/>
            <w:vMerge/>
            <w:tcBorders>
              <w:left w:val="single" w:sz="4" w:space="0" w:color="auto"/>
              <w:right w:val="single" w:sz="4" w:space="0" w:color="auto"/>
            </w:tcBorders>
            <w:vAlign w:val="center"/>
            <w:hideMark/>
          </w:tcPr>
          <w:p w:rsidR="00835A53" w:rsidRPr="00CA770B" w:rsidRDefault="00835A53" w:rsidP="00044D61">
            <w:pPr>
              <w:spacing w:after="0" w:line="240" w:lineRule="auto"/>
              <w:rPr>
                <w:rFonts w:ascii="Calibri" w:eastAsia="Times New Roman" w:hAnsi="Calibri" w:cs="Calibri"/>
                <w:color w:val="000000"/>
                <w:lang w:val="es-CO" w:eastAsia="es-CO"/>
              </w:rPr>
            </w:pPr>
          </w:p>
        </w:tc>
        <w:tc>
          <w:tcPr>
            <w:tcW w:w="3260" w:type="dxa"/>
            <w:tcBorders>
              <w:top w:val="nil"/>
              <w:left w:val="nil"/>
              <w:bottom w:val="single" w:sz="4" w:space="0" w:color="auto"/>
              <w:right w:val="single" w:sz="4" w:space="0" w:color="auto"/>
            </w:tcBorders>
            <w:shd w:val="clear" w:color="auto" w:fill="auto"/>
            <w:noWrap/>
            <w:vAlign w:val="bottom"/>
          </w:tcPr>
          <w:p w:rsidR="00835A53" w:rsidRPr="00CA770B" w:rsidRDefault="00835A53" w:rsidP="00044D61">
            <w:pPr>
              <w:spacing w:after="0" w:line="240" w:lineRule="auto"/>
              <w:jc w:val="center"/>
              <w:rPr>
                <w:rFonts w:ascii="Calibri" w:eastAsia="Times New Roman" w:hAnsi="Calibri" w:cs="Calibri"/>
                <w:color w:val="000000"/>
                <w:sz w:val="18"/>
                <w:szCs w:val="18"/>
                <w:lang w:val="es-CO" w:eastAsia="es-CO"/>
              </w:rPr>
            </w:pPr>
            <w:r w:rsidRPr="00CA770B">
              <w:rPr>
                <w:rFonts w:ascii="Calibri" w:eastAsia="Times New Roman" w:hAnsi="Calibri" w:cs="Calibri"/>
                <w:color w:val="000000"/>
                <w:sz w:val="18"/>
                <w:szCs w:val="18"/>
                <w:lang w:val="es-CO" w:eastAsia="es-CO"/>
              </w:rPr>
              <w:t>Inventarios Documentales</w:t>
            </w:r>
          </w:p>
        </w:tc>
        <w:tc>
          <w:tcPr>
            <w:tcW w:w="1068" w:type="dxa"/>
            <w:tcBorders>
              <w:top w:val="nil"/>
              <w:left w:val="nil"/>
              <w:bottom w:val="single" w:sz="4" w:space="0" w:color="auto"/>
              <w:right w:val="single" w:sz="4" w:space="0" w:color="auto"/>
            </w:tcBorders>
            <w:shd w:val="clear" w:color="auto" w:fill="BFBFBF"/>
            <w:noWrap/>
            <w:vAlign w:val="bottom"/>
            <w:hideMark/>
          </w:tcPr>
          <w:p w:rsidR="00835A53" w:rsidRPr="00CA770B" w:rsidRDefault="00835A53" w:rsidP="00044D61">
            <w:pPr>
              <w:spacing w:after="0" w:line="240" w:lineRule="auto"/>
              <w:rPr>
                <w:rFonts w:ascii="Calibri" w:eastAsia="Times New Roman" w:hAnsi="Calibri" w:cs="Calibri"/>
                <w:color w:val="000000"/>
                <w:lang w:val="es-CO" w:eastAsia="es-CO"/>
              </w:rPr>
            </w:pPr>
            <w:r w:rsidRPr="00CA770B">
              <w:rPr>
                <w:rFonts w:ascii="Calibri" w:eastAsia="Times New Roman" w:hAnsi="Calibri" w:cs="Calibri"/>
                <w:color w:val="000000"/>
                <w:lang w:val="es-CO" w:eastAsia="es-CO"/>
              </w:rPr>
              <w:t> </w:t>
            </w:r>
          </w:p>
        </w:tc>
        <w:tc>
          <w:tcPr>
            <w:tcW w:w="992" w:type="dxa"/>
            <w:tcBorders>
              <w:top w:val="nil"/>
              <w:left w:val="nil"/>
              <w:bottom w:val="single" w:sz="4" w:space="0" w:color="auto"/>
              <w:right w:val="single" w:sz="4" w:space="0" w:color="auto"/>
            </w:tcBorders>
            <w:shd w:val="clear" w:color="auto" w:fill="BFBFBF"/>
            <w:noWrap/>
            <w:vAlign w:val="bottom"/>
            <w:hideMark/>
          </w:tcPr>
          <w:p w:rsidR="00835A53" w:rsidRPr="00CA770B" w:rsidRDefault="00835A53" w:rsidP="00044D61">
            <w:pPr>
              <w:spacing w:after="0" w:line="240" w:lineRule="auto"/>
              <w:rPr>
                <w:rFonts w:ascii="Calibri" w:eastAsia="Times New Roman" w:hAnsi="Calibri" w:cs="Calibri"/>
                <w:color w:val="000000"/>
                <w:lang w:val="es-CO" w:eastAsia="es-CO"/>
              </w:rPr>
            </w:pPr>
            <w:r w:rsidRPr="00CA770B">
              <w:rPr>
                <w:rFonts w:ascii="Calibri" w:eastAsia="Times New Roman" w:hAnsi="Calibri" w:cs="Calibri"/>
                <w:color w:val="000000"/>
                <w:lang w:val="es-CO" w:eastAsia="es-CO"/>
              </w:rPr>
              <w:t> </w:t>
            </w:r>
          </w:p>
        </w:tc>
        <w:tc>
          <w:tcPr>
            <w:tcW w:w="992" w:type="dxa"/>
            <w:tcBorders>
              <w:top w:val="nil"/>
              <w:left w:val="nil"/>
              <w:bottom w:val="single" w:sz="4" w:space="0" w:color="auto"/>
              <w:right w:val="single" w:sz="4" w:space="0" w:color="auto"/>
            </w:tcBorders>
            <w:shd w:val="clear" w:color="auto" w:fill="BFBFBF"/>
            <w:noWrap/>
            <w:vAlign w:val="bottom"/>
            <w:hideMark/>
          </w:tcPr>
          <w:p w:rsidR="00835A53" w:rsidRPr="00CA770B" w:rsidRDefault="00835A53" w:rsidP="00044D61">
            <w:pPr>
              <w:spacing w:after="0" w:line="240" w:lineRule="auto"/>
              <w:rPr>
                <w:rFonts w:ascii="Calibri" w:eastAsia="Times New Roman" w:hAnsi="Calibri" w:cs="Calibri"/>
                <w:color w:val="000000"/>
                <w:lang w:val="es-CO" w:eastAsia="es-CO"/>
              </w:rPr>
            </w:pPr>
            <w:r w:rsidRPr="00CA770B">
              <w:rPr>
                <w:rFonts w:ascii="Calibri" w:eastAsia="Times New Roman" w:hAnsi="Calibri" w:cs="Calibri"/>
                <w:color w:val="000000"/>
                <w:lang w:val="es-CO" w:eastAsia="es-CO"/>
              </w:rPr>
              <w:t> </w:t>
            </w:r>
          </w:p>
        </w:tc>
        <w:tc>
          <w:tcPr>
            <w:tcW w:w="1134" w:type="dxa"/>
            <w:tcBorders>
              <w:top w:val="nil"/>
              <w:left w:val="nil"/>
              <w:bottom w:val="single" w:sz="4" w:space="0" w:color="auto"/>
              <w:right w:val="nil"/>
            </w:tcBorders>
            <w:shd w:val="clear" w:color="auto" w:fill="BFBFBF"/>
          </w:tcPr>
          <w:p w:rsidR="00835A53" w:rsidRPr="00CA770B" w:rsidRDefault="00835A53" w:rsidP="00044D61">
            <w:pPr>
              <w:spacing w:after="0" w:line="240" w:lineRule="auto"/>
              <w:rPr>
                <w:rFonts w:ascii="Calibri" w:eastAsia="Times New Roman" w:hAnsi="Calibri" w:cs="Calibri"/>
                <w:color w:val="000000"/>
                <w:lang w:val="es-CO" w:eastAsia="es-CO"/>
              </w:rPr>
            </w:pPr>
          </w:p>
        </w:tc>
        <w:tc>
          <w:tcPr>
            <w:tcW w:w="160" w:type="dxa"/>
            <w:tcBorders>
              <w:top w:val="nil"/>
              <w:left w:val="nil"/>
              <w:bottom w:val="single" w:sz="4" w:space="0" w:color="auto"/>
              <w:right w:val="single" w:sz="4" w:space="0" w:color="auto"/>
            </w:tcBorders>
            <w:shd w:val="clear" w:color="auto" w:fill="BFBFBF"/>
            <w:noWrap/>
            <w:vAlign w:val="bottom"/>
            <w:hideMark/>
          </w:tcPr>
          <w:p w:rsidR="00835A53" w:rsidRPr="00CA770B" w:rsidRDefault="00835A53" w:rsidP="00044D61">
            <w:pPr>
              <w:spacing w:after="0" w:line="240" w:lineRule="auto"/>
              <w:rPr>
                <w:rFonts w:ascii="Calibri" w:eastAsia="Times New Roman" w:hAnsi="Calibri" w:cs="Calibri"/>
                <w:color w:val="000000"/>
                <w:lang w:val="es-CO" w:eastAsia="es-CO"/>
              </w:rPr>
            </w:pPr>
            <w:r w:rsidRPr="00CA770B">
              <w:rPr>
                <w:rFonts w:ascii="Calibri" w:eastAsia="Times New Roman" w:hAnsi="Calibri" w:cs="Calibri"/>
                <w:color w:val="000000"/>
                <w:lang w:val="es-CO" w:eastAsia="es-CO"/>
              </w:rPr>
              <w:t> </w:t>
            </w:r>
          </w:p>
        </w:tc>
      </w:tr>
      <w:tr w:rsidR="00835A53" w:rsidRPr="00CA770B" w:rsidTr="00044D61">
        <w:trPr>
          <w:trHeight w:val="300"/>
        </w:trPr>
        <w:tc>
          <w:tcPr>
            <w:tcW w:w="1271" w:type="dxa"/>
            <w:vMerge/>
            <w:tcBorders>
              <w:left w:val="single" w:sz="4" w:space="0" w:color="auto"/>
              <w:right w:val="single" w:sz="4" w:space="0" w:color="auto"/>
            </w:tcBorders>
            <w:shd w:val="clear" w:color="000000" w:fill="DDD9C4"/>
            <w:vAlign w:val="center"/>
            <w:hideMark/>
          </w:tcPr>
          <w:p w:rsidR="00835A53" w:rsidRPr="00CA770B" w:rsidRDefault="00835A53" w:rsidP="00044D61">
            <w:pPr>
              <w:spacing w:after="0" w:line="240" w:lineRule="auto"/>
              <w:jc w:val="center"/>
              <w:rPr>
                <w:rFonts w:ascii="Calibri" w:eastAsia="Times New Roman" w:hAnsi="Calibri" w:cs="Calibri"/>
                <w:color w:val="000000"/>
                <w:lang w:val="es-CO" w:eastAsia="es-CO"/>
              </w:rPr>
            </w:pPr>
          </w:p>
        </w:tc>
        <w:tc>
          <w:tcPr>
            <w:tcW w:w="3260" w:type="dxa"/>
            <w:tcBorders>
              <w:top w:val="nil"/>
              <w:left w:val="nil"/>
              <w:bottom w:val="nil"/>
              <w:right w:val="single" w:sz="4" w:space="0" w:color="auto"/>
            </w:tcBorders>
            <w:shd w:val="clear" w:color="auto" w:fill="auto"/>
            <w:vAlign w:val="center"/>
          </w:tcPr>
          <w:p w:rsidR="00835A53" w:rsidRPr="00CA770B" w:rsidRDefault="00835A53" w:rsidP="00044D61">
            <w:pPr>
              <w:spacing w:after="0" w:line="240" w:lineRule="auto"/>
              <w:jc w:val="center"/>
              <w:rPr>
                <w:rFonts w:ascii="Calibri" w:eastAsia="Times New Roman" w:hAnsi="Calibri" w:cs="Calibri"/>
                <w:color w:val="000000"/>
                <w:sz w:val="18"/>
                <w:szCs w:val="18"/>
                <w:lang w:val="es-CO" w:eastAsia="es-CO"/>
              </w:rPr>
            </w:pPr>
            <w:r w:rsidRPr="00CA770B">
              <w:rPr>
                <w:rFonts w:ascii="Calibri" w:eastAsia="Times New Roman" w:hAnsi="Calibri" w:cs="Calibri"/>
                <w:color w:val="000000"/>
                <w:sz w:val="18"/>
                <w:szCs w:val="18"/>
                <w:lang w:val="es-CO" w:eastAsia="es-CO"/>
              </w:rPr>
              <w:t>Modelo de Requisitos para la Gestión de Documentos Electrónicos (MOREQ)</w:t>
            </w:r>
          </w:p>
        </w:tc>
        <w:tc>
          <w:tcPr>
            <w:tcW w:w="1068" w:type="dxa"/>
            <w:tcBorders>
              <w:top w:val="nil"/>
              <w:left w:val="nil"/>
              <w:bottom w:val="single" w:sz="4" w:space="0" w:color="auto"/>
              <w:right w:val="single" w:sz="4" w:space="0" w:color="auto"/>
            </w:tcBorders>
            <w:shd w:val="clear" w:color="auto" w:fill="BFBFBF"/>
            <w:noWrap/>
            <w:vAlign w:val="bottom"/>
          </w:tcPr>
          <w:p w:rsidR="00835A53" w:rsidRPr="00CA770B" w:rsidRDefault="00835A53" w:rsidP="00044D61">
            <w:pPr>
              <w:spacing w:after="0" w:line="240" w:lineRule="auto"/>
              <w:rPr>
                <w:rFonts w:ascii="Calibri" w:eastAsia="Times New Roman" w:hAnsi="Calibri" w:cs="Calibri"/>
                <w:color w:val="000000"/>
                <w:lang w:val="es-CO" w:eastAsia="es-CO"/>
              </w:rPr>
            </w:pPr>
          </w:p>
        </w:tc>
        <w:tc>
          <w:tcPr>
            <w:tcW w:w="992" w:type="dxa"/>
            <w:tcBorders>
              <w:top w:val="nil"/>
              <w:left w:val="nil"/>
              <w:bottom w:val="single" w:sz="4" w:space="0" w:color="auto"/>
              <w:right w:val="single" w:sz="4" w:space="0" w:color="auto"/>
            </w:tcBorders>
            <w:shd w:val="clear" w:color="auto" w:fill="BFBFBF"/>
            <w:noWrap/>
            <w:vAlign w:val="bottom"/>
          </w:tcPr>
          <w:p w:rsidR="00835A53" w:rsidRPr="00CA770B" w:rsidRDefault="00835A53" w:rsidP="00044D61">
            <w:pPr>
              <w:spacing w:after="0" w:line="240" w:lineRule="auto"/>
              <w:rPr>
                <w:rFonts w:ascii="Calibri" w:eastAsia="Times New Roman" w:hAnsi="Calibri" w:cs="Calibri"/>
                <w:color w:val="000000"/>
                <w:lang w:val="es-CO" w:eastAsia="es-CO"/>
              </w:rPr>
            </w:pPr>
          </w:p>
        </w:tc>
        <w:tc>
          <w:tcPr>
            <w:tcW w:w="992" w:type="dxa"/>
            <w:tcBorders>
              <w:top w:val="nil"/>
              <w:left w:val="nil"/>
              <w:bottom w:val="single" w:sz="4" w:space="0" w:color="auto"/>
              <w:right w:val="single" w:sz="4" w:space="0" w:color="auto"/>
            </w:tcBorders>
            <w:shd w:val="clear" w:color="auto" w:fill="BFBFBF"/>
            <w:noWrap/>
            <w:vAlign w:val="bottom"/>
          </w:tcPr>
          <w:p w:rsidR="00835A53" w:rsidRPr="00CA770B" w:rsidRDefault="00835A53" w:rsidP="00044D61">
            <w:pPr>
              <w:spacing w:after="0" w:line="240" w:lineRule="auto"/>
              <w:rPr>
                <w:rFonts w:ascii="Calibri" w:eastAsia="Times New Roman" w:hAnsi="Calibri" w:cs="Calibri"/>
                <w:color w:val="000000"/>
                <w:lang w:val="es-CO" w:eastAsia="es-CO"/>
              </w:rPr>
            </w:pPr>
          </w:p>
        </w:tc>
        <w:tc>
          <w:tcPr>
            <w:tcW w:w="1134" w:type="dxa"/>
            <w:tcBorders>
              <w:top w:val="nil"/>
              <w:left w:val="nil"/>
              <w:bottom w:val="single" w:sz="4" w:space="0" w:color="auto"/>
              <w:right w:val="nil"/>
            </w:tcBorders>
            <w:shd w:val="clear" w:color="auto" w:fill="FFFFFF"/>
          </w:tcPr>
          <w:p w:rsidR="00835A53" w:rsidRPr="00CA770B" w:rsidRDefault="00835A53" w:rsidP="00044D61">
            <w:pPr>
              <w:spacing w:after="0" w:line="240" w:lineRule="auto"/>
              <w:rPr>
                <w:rFonts w:ascii="Calibri" w:eastAsia="Times New Roman" w:hAnsi="Calibri" w:cs="Calibri"/>
                <w:color w:val="000000"/>
                <w:lang w:val="es-CO" w:eastAsia="es-CO"/>
              </w:rPr>
            </w:pPr>
          </w:p>
        </w:tc>
        <w:tc>
          <w:tcPr>
            <w:tcW w:w="160" w:type="dxa"/>
            <w:tcBorders>
              <w:top w:val="nil"/>
              <w:left w:val="nil"/>
              <w:bottom w:val="single" w:sz="4" w:space="0" w:color="auto"/>
              <w:right w:val="single" w:sz="4" w:space="0" w:color="auto"/>
            </w:tcBorders>
            <w:shd w:val="clear" w:color="auto" w:fill="FFFFFF"/>
            <w:noWrap/>
            <w:vAlign w:val="bottom"/>
          </w:tcPr>
          <w:p w:rsidR="00835A53" w:rsidRPr="00CA770B" w:rsidRDefault="00835A53" w:rsidP="00044D61">
            <w:pPr>
              <w:spacing w:after="0" w:line="240" w:lineRule="auto"/>
              <w:rPr>
                <w:rFonts w:ascii="Calibri" w:eastAsia="Times New Roman" w:hAnsi="Calibri" w:cs="Calibri"/>
                <w:color w:val="000000"/>
                <w:lang w:val="es-CO" w:eastAsia="es-CO"/>
              </w:rPr>
            </w:pPr>
          </w:p>
        </w:tc>
      </w:tr>
      <w:tr w:rsidR="00835A53" w:rsidRPr="00CA770B" w:rsidTr="00044D61">
        <w:trPr>
          <w:trHeight w:val="300"/>
        </w:trPr>
        <w:tc>
          <w:tcPr>
            <w:tcW w:w="1271" w:type="dxa"/>
            <w:vMerge/>
            <w:tcBorders>
              <w:left w:val="single" w:sz="4" w:space="0" w:color="auto"/>
              <w:right w:val="single" w:sz="4" w:space="0" w:color="auto"/>
            </w:tcBorders>
            <w:vAlign w:val="center"/>
            <w:hideMark/>
          </w:tcPr>
          <w:p w:rsidR="00835A53" w:rsidRPr="00CA770B" w:rsidRDefault="00835A53" w:rsidP="00044D61">
            <w:pPr>
              <w:spacing w:after="0" w:line="240" w:lineRule="auto"/>
              <w:rPr>
                <w:rFonts w:ascii="Calibri" w:eastAsia="Times New Roman" w:hAnsi="Calibri" w:cs="Calibri"/>
                <w:color w:val="000000"/>
                <w:lang w:val="es-CO" w:eastAsia="es-CO"/>
              </w:rPr>
            </w:pPr>
          </w:p>
        </w:tc>
        <w:tc>
          <w:tcPr>
            <w:tcW w:w="3260" w:type="dxa"/>
            <w:tcBorders>
              <w:top w:val="single" w:sz="4" w:space="0" w:color="auto"/>
              <w:left w:val="nil"/>
              <w:bottom w:val="single" w:sz="4" w:space="0" w:color="auto"/>
              <w:right w:val="single" w:sz="4" w:space="0" w:color="auto"/>
            </w:tcBorders>
            <w:shd w:val="clear" w:color="auto" w:fill="auto"/>
            <w:noWrap/>
            <w:vAlign w:val="bottom"/>
          </w:tcPr>
          <w:p w:rsidR="00835A53" w:rsidRPr="00CA770B" w:rsidRDefault="00835A53" w:rsidP="00044D61">
            <w:pPr>
              <w:spacing w:after="0" w:line="240" w:lineRule="auto"/>
              <w:jc w:val="center"/>
              <w:rPr>
                <w:rFonts w:ascii="Calibri" w:eastAsia="Times New Roman" w:hAnsi="Calibri" w:cs="Calibri"/>
                <w:color w:val="000000"/>
                <w:sz w:val="18"/>
                <w:szCs w:val="18"/>
                <w:lang w:val="es-CO" w:eastAsia="es-CO"/>
              </w:rPr>
            </w:pPr>
            <w:r w:rsidRPr="00CA770B">
              <w:rPr>
                <w:rFonts w:ascii="Calibri" w:eastAsia="Times New Roman" w:hAnsi="Calibri" w:cs="Calibri"/>
                <w:color w:val="000000"/>
                <w:sz w:val="18"/>
                <w:szCs w:val="18"/>
                <w:lang w:val="es-CO" w:eastAsia="es-CO"/>
              </w:rPr>
              <w:t>Tablas de Control de Acceso</w:t>
            </w:r>
          </w:p>
        </w:tc>
        <w:tc>
          <w:tcPr>
            <w:tcW w:w="1068" w:type="dxa"/>
            <w:tcBorders>
              <w:top w:val="nil"/>
              <w:left w:val="nil"/>
              <w:bottom w:val="single" w:sz="4" w:space="0" w:color="auto"/>
              <w:right w:val="single" w:sz="4" w:space="0" w:color="auto"/>
            </w:tcBorders>
            <w:shd w:val="clear" w:color="auto" w:fill="BFBFBF"/>
            <w:noWrap/>
            <w:vAlign w:val="bottom"/>
          </w:tcPr>
          <w:p w:rsidR="00835A53" w:rsidRPr="00CA770B" w:rsidRDefault="00835A53" w:rsidP="00044D61">
            <w:pPr>
              <w:spacing w:after="0" w:line="240" w:lineRule="auto"/>
              <w:rPr>
                <w:rFonts w:ascii="Calibri" w:eastAsia="Times New Roman" w:hAnsi="Calibri" w:cs="Calibri"/>
                <w:color w:val="000000"/>
                <w:lang w:val="es-CO" w:eastAsia="es-CO"/>
              </w:rPr>
            </w:pPr>
          </w:p>
        </w:tc>
        <w:tc>
          <w:tcPr>
            <w:tcW w:w="992" w:type="dxa"/>
            <w:tcBorders>
              <w:top w:val="nil"/>
              <w:left w:val="nil"/>
              <w:bottom w:val="single" w:sz="4" w:space="0" w:color="auto"/>
              <w:right w:val="single" w:sz="4" w:space="0" w:color="auto"/>
            </w:tcBorders>
            <w:shd w:val="clear" w:color="auto" w:fill="BFBFBF"/>
            <w:noWrap/>
            <w:vAlign w:val="bottom"/>
          </w:tcPr>
          <w:p w:rsidR="00835A53" w:rsidRPr="00CA770B" w:rsidRDefault="00835A53" w:rsidP="00044D61">
            <w:pPr>
              <w:spacing w:after="0" w:line="240" w:lineRule="auto"/>
              <w:rPr>
                <w:rFonts w:ascii="Calibri" w:eastAsia="Times New Roman" w:hAnsi="Calibri" w:cs="Calibri"/>
                <w:color w:val="000000"/>
                <w:lang w:val="es-CO" w:eastAsia="es-CO"/>
              </w:rPr>
            </w:pPr>
          </w:p>
        </w:tc>
        <w:tc>
          <w:tcPr>
            <w:tcW w:w="992" w:type="dxa"/>
            <w:tcBorders>
              <w:top w:val="nil"/>
              <w:left w:val="nil"/>
              <w:bottom w:val="single" w:sz="4" w:space="0" w:color="auto"/>
              <w:right w:val="single" w:sz="4" w:space="0" w:color="auto"/>
            </w:tcBorders>
            <w:shd w:val="clear" w:color="auto" w:fill="BFBFBF"/>
            <w:noWrap/>
            <w:vAlign w:val="bottom"/>
          </w:tcPr>
          <w:p w:rsidR="00835A53" w:rsidRPr="00CA770B" w:rsidRDefault="00835A53" w:rsidP="00044D61">
            <w:pPr>
              <w:spacing w:after="0" w:line="240" w:lineRule="auto"/>
              <w:rPr>
                <w:rFonts w:ascii="Calibri" w:eastAsia="Times New Roman" w:hAnsi="Calibri" w:cs="Calibri"/>
                <w:color w:val="000000"/>
                <w:lang w:val="es-CO" w:eastAsia="es-CO"/>
              </w:rPr>
            </w:pPr>
          </w:p>
        </w:tc>
        <w:tc>
          <w:tcPr>
            <w:tcW w:w="1134" w:type="dxa"/>
            <w:tcBorders>
              <w:top w:val="nil"/>
              <w:left w:val="nil"/>
              <w:bottom w:val="single" w:sz="4" w:space="0" w:color="auto"/>
              <w:right w:val="nil"/>
            </w:tcBorders>
            <w:shd w:val="clear" w:color="auto" w:fill="FFFFFF"/>
          </w:tcPr>
          <w:p w:rsidR="00835A53" w:rsidRPr="00CA770B" w:rsidRDefault="00835A53" w:rsidP="00044D61">
            <w:pPr>
              <w:spacing w:after="0" w:line="240" w:lineRule="auto"/>
              <w:rPr>
                <w:rFonts w:ascii="Calibri" w:eastAsia="Times New Roman" w:hAnsi="Calibri" w:cs="Calibri"/>
                <w:color w:val="000000"/>
                <w:lang w:val="es-CO" w:eastAsia="es-CO"/>
              </w:rPr>
            </w:pPr>
          </w:p>
        </w:tc>
        <w:tc>
          <w:tcPr>
            <w:tcW w:w="160" w:type="dxa"/>
            <w:tcBorders>
              <w:top w:val="nil"/>
              <w:left w:val="nil"/>
              <w:bottom w:val="single" w:sz="4" w:space="0" w:color="auto"/>
              <w:right w:val="single" w:sz="4" w:space="0" w:color="auto"/>
            </w:tcBorders>
            <w:shd w:val="clear" w:color="auto" w:fill="FFFFFF"/>
            <w:noWrap/>
            <w:vAlign w:val="bottom"/>
          </w:tcPr>
          <w:p w:rsidR="00835A53" w:rsidRPr="00CA770B" w:rsidRDefault="00835A53" w:rsidP="00044D61">
            <w:pPr>
              <w:spacing w:after="0" w:line="240" w:lineRule="auto"/>
              <w:rPr>
                <w:rFonts w:ascii="Calibri" w:eastAsia="Times New Roman" w:hAnsi="Calibri" w:cs="Calibri"/>
                <w:color w:val="000000"/>
                <w:lang w:val="es-CO" w:eastAsia="es-CO"/>
              </w:rPr>
            </w:pPr>
          </w:p>
        </w:tc>
      </w:tr>
      <w:tr w:rsidR="00835A53" w:rsidRPr="00CA770B" w:rsidTr="00044D61">
        <w:trPr>
          <w:trHeight w:val="300"/>
        </w:trPr>
        <w:tc>
          <w:tcPr>
            <w:tcW w:w="1271" w:type="dxa"/>
            <w:vMerge/>
            <w:tcBorders>
              <w:left w:val="single" w:sz="4" w:space="0" w:color="auto"/>
              <w:right w:val="single" w:sz="4" w:space="0" w:color="auto"/>
            </w:tcBorders>
            <w:vAlign w:val="center"/>
            <w:hideMark/>
          </w:tcPr>
          <w:p w:rsidR="00835A53" w:rsidRPr="00CA770B" w:rsidRDefault="00835A53" w:rsidP="00044D61">
            <w:pPr>
              <w:spacing w:after="0" w:line="240" w:lineRule="auto"/>
              <w:rPr>
                <w:rFonts w:ascii="Calibri" w:eastAsia="Times New Roman" w:hAnsi="Calibri" w:cs="Calibri"/>
                <w:color w:val="000000"/>
                <w:lang w:val="es-CO" w:eastAsia="es-CO"/>
              </w:rPr>
            </w:pPr>
          </w:p>
        </w:tc>
        <w:tc>
          <w:tcPr>
            <w:tcW w:w="3260" w:type="dxa"/>
            <w:tcBorders>
              <w:top w:val="nil"/>
              <w:left w:val="nil"/>
              <w:bottom w:val="nil"/>
              <w:right w:val="single" w:sz="4" w:space="0" w:color="auto"/>
            </w:tcBorders>
            <w:shd w:val="clear" w:color="auto" w:fill="auto"/>
            <w:vAlign w:val="center"/>
          </w:tcPr>
          <w:p w:rsidR="00835A53" w:rsidRPr="00CA770B" w:rsidRDefault="00835A53" w:rsidP="00044D61">
            <w:pPr>
              <w:spacing w:after="0" w:line="240" w:lineRule="auto"/>
              <w:jc w:val="center"/>
              <w:rPr>
                <w:rFonts w:ascii="Calibri" w:eastAsia="Times New Roman" w:hAnsi="Calibri" w:cs="Calibri"/>
                <w:color w:val="000000"/>
                <w:sz w:val="18"/>
                <w:szCs w:val="18"/>
                <w:lang w:val="es-CO" w:eastAsia="es-CO"/>
              </w:rPr>
            </w:pPr>
            <w:r w:rsidRPr="00CA770B">
              <w:rPr>
                <w:rFonts w:ascii="Calibri" w:eastAsia="Times New Roman" w:hAnsi="Calibri" w:cs="Calibri"/>
                <w:color w:val="000000"/>
                <w:sz w:val="18"/>
                <w:szCs w:val="18"/>
                <w:lang w:val="es-CO" w:eastAsia="es-CO"/>
              </w:rPr>
              <w:t>Banco Terminológico</w:t>
            </w:r>
          </w:p>
        </w:tc>
        <w:tc>
          <w:tcPr>
            <w:tcW w:w="1068" w:type="dxa"/>
            <w:tcBorders>
              <w:top w:val="nil"/>
              <w:left w:val="nil"/>
              <w:bottom w:val="single" w:sz="4" w:space="0" w:color="auto"/>
              <w:right w:val="single" w:sz="4" w:space="0" w:color="auto"/>
            </w:tcBorders>
            <w:shd w:val="clear" w:color="auto" w:fill="BFBFBF"/>
            <w:noWrap/>
            <w:vAlign w:val="bottom"/>
          </w:tcPr>
          <w:p w:rsidR="00835A53" w:rsidRPr="00CA770B" w:rsidRDefault="00835A53" w:rsidP="00044D61">
            <w:pPr>
              <w:spacing w:after="0" w:line="240" w:lineRule="auto"/>
              <w:rPr>
                <w:rFonts w:ascii="Calibri" w:eastAsia="Times New Roman" w:hAnsi="Calibri" w:cs="Calibri"/>
                <w:color w:val="000000"/>
                <w:lang w:val="es-CO" w:eastAsia="es-CO"/>
              </w:rPr>
            </w:pPr>
          </w:p>
        </w:tc>
        <w:tc>
          <w:tcPr>
            <w:tcW w:w="992" w:type="dxa"/>
            <w:tcBorders>
              <w:top w:val="nil"/>
              <w:left w:val="nil"/>
              <w:bottom w:val="single" w:sz="4" w:space="0" w:color="auto"/>
              <w:right w:val="single" w:sz="4" w:space="0" w:color="auto"/>
            </w:tcBorders>
            <w:shd w:val="clear" w:color="auto" w:fill="BFBFBF"/>
            <w:noWrap/>
            <w:vAlign w:val="bottom"/>
          </w:tcPr>
          <w:p w:rsidR="00835A53" w:rsidRPr="00CA770B" w:rsidRDefault="00835A53" w:rsidP="00044D61">
            <w:pPr>
              <w:spacing w:after="0" w:line="240" w:lineRule="auto"/>
              <w:rPr>
                <w:rFonts w:ascii="Calibri" w:eastAsia="Times New Roman" w:hAnsi="Calibri" w:cs="Calibri"/>
                <w:color w:val="000000"/>
                <w:lang w:val="es-CO" w:eastAsia="es-CO"/>
              </w:rPr>
            </w:pPr>
          </w:p>
        </w:tc>
        <w:tc>
          <w:tcPr>
            <w:tcW w:w="992" w:type="dxa"/>
            <w:tcBorders>
              <w:top w:val="nil"/>
              <w:left w:val="nil"/>
              <w:bottom w:val="single" w:sz="4" w:space="0" w:color="auto"/>
              <w:right w:val="single" w:sz="4" w:space="0" w:color="auto"/>
            </w:tcBorders>
            <w:shd w:val="clear" w:color="auto" w:fill="BFBFBF"/>
            <w:noWrap/>
            <w:vAlign w:val="bottom"/>
          </w:tcPr>
          <w:p w:rsidR="00835A53" w:rsidRPr="00CA770B" w:rsidRDefault="00835A53" w:rsidP="00044D61">
            <w:pPr>
              <w:spacing w:after="0" w:line="240" w:lineRule="auto"/>
              <w:rPr>
                <w:rFonts w:ascii="Calibri" w:eastAsia="Times New Roman" w:hAnsi="Calibri" w:cs="Calibri"/>
                <w:color w:val="000000"/>
                <w:lang w:val="es-CO" w:eastAsia="es-CO"/>
              </w:rPr>
            </w:pPr>
          </w:p>
        </w:tc>
        <w:tc>
          <w:tcPr>
            <w:tcW w:w="1134" w:type="dxa"/>
            <w:tcBorders>
              <w:top w:val="nil"/>
              <w:left w:val="nil"/>
              <w:bottom w:val="single" w:sz="4" w:space="0" w:color="auto"/>
              <w:right w:val="nil"/>
            </w:tcBorders>
            <w:shd w:val="clear" w:color="auto" w:fill="FFFFFF"/>
          </w:tcPr>
          <w:p w:rsidR="00835A53" w:rsidRPr="00CA770B" w:rsidRDefault="00835A53" w:rsidP="00044D61">
            <w:pPr>
              <w:spacing w:after="0" w:line="240" w:lineRule="auto"/>
              <w:rPr>
                <w:rFonts w:ascii="Calibri" w:eastAsia="Times New Roman" w:hAnsi="Calibri" w:cs="Calibri"/>
                <w:color w:val="000000"/>
                <w:lang w:val="es-CO" w:eastAsia="es-CO"/>
              </w:rPr>
            </w:pPr>
          </w:p>
        </w:tc>
        <w:tc>
          <w:tcPr>
            <w:tcW w:w="160" w:type="dxa"/>
            <w:tcBorders>
              <w:top w:val="nil"/>
              <w:left w:val="nil"/>
              <w:bottom w:val="single" w:sz="4" w:space="0" w:color="auto"/>
              <w:right w:val="single" w:sz="4" w:space="0" w:color="auto"/>
            </w:tcBorders>
            <w:shd w:val="clear" w:color="auto" w:fill="FFFFFF"/>
            <w:noWrap/>
            <w:vAlign w:val="bottom"/>
          </w:tcPr>
          <w:p w:rsidR="00835A53" w:rsidRPr="00CA770B" w:rsidRDefault="00835A53" w:rsidP="00044D61">
            <w:pPr>
              <w:spacing w:after="0" w:line="240" w:lineRule="auto"/>
              <w:rPr>
                <w:rFonts w:ascii="Calibri" w:eastAsia="Times New Roman" w:hAnsi="Calibri" w:cs="Calibri"/>
                <w:color w:val="000000"/>
                <w:lang w:val="es-CO" w:eastAsia="es-CO"/>
              </w:rPr>
            </w:pPr>
          </w:p>
        </w:tc>
      </w:tr>
      <w:tr w:rsidR="00835A53" w:rsidRPr="00CA770B" w:rsidTr="00044D61">
        <w:trPr>
          <w:trHeight w:val="300"/>
        </w:trPr>
        <w:tc>
          <w:tcPr>
            <w:tcW w:w="1271" w:type="dxa"/>
            <w:vMerge/>
            <w:tcBorders>
              <w:left w:val="single" w:sz="4" w:space="0" w:color="auto"/>
              <w:right w:val="single" w:sz="4" w:space="0" w:color="auto"/>
            </w:tcBorders>
            <w:vAlign w:val="center"/>
            <w:hideMark/>
          </w:tcPr>
          <w:p w:rsidR="00835A53" w:rsidRPr="00CA770B" w:rsidRDefault="00835A53" w:rsidP="00044D61">
            <w:pPr>
              <w:spacing w:after="0" w:line="240" w:lineRule="auto"/>
              <w:rPr>
                <w:rFonts w:ascii="Calibri" w:eastAsia="Times New Roman" w:hAnsi="Calibri" w:cs="Calibri"/>
                <w:color w:val="000000"/>
                <w:lang w:val="es-CO" w:eastAsia="es-CO"/>
              </w:rPr>
            </w:pPr>
          </w:p>
        </w:tc>
        <w:tc>
          <w:tcPr>
            <w:tcW w:w="3260" w:type="dxa"/>
            <w:tcBorders>
              <w:top w:val="single" w:sz="4" w:space="0" w:color="auto"/>
              <w:left w:val="nil"/>
              <w:bottom w:val="single" w:sz="4" w:space="0" w:color="auto"/>
              <w:right w:val="single" w:sz="4" w:space="0" w:color="auto"/>
            </w:tcBorders>
            <w:shd w:val="clear" w:color="auto" w:fill="auto"/>
            <w:vAlign w:val="bottom"/>
          </w:tcPr>
          <w:p w:rsidR="00835A53" w:rsidRPr="00CA770B" w:rsidRDefault="00835A53" w:rsidP="00044D61">
            <w:pPr>
              <w:spacing w:after="0" w:line="240" w:lineRule="auto"/>
              <w:jc w:val="center"/>
              <w:rPr>
                <w:rFonts w:ascii="Calibri" w:eastAsia="Times New Roman" w:hAnsi="Calibri" w:cs="Calibri"/>
                <w:color w:val="000000"/>
                <w:sz w:val="18"/>
                <w:szCs w:val="18"/>
                <w:lang w:val="es-CO" w:eastAsia="es-CO"/>
              </w:rPr>
            </w:pPr>
            <w:r w:rsidRPr="00CA770B">
              <w:rPr>
                <w:rFonts w:ascii="Calibri" w:eastAsia="Times New Roman" w:hAnsi="Calibri" w:cs="Calibri"/>
                <w:color w:val="000000"/>
                <w:sz w:val="18"/>
                <w:szCs w:val="18"/>
                <w:lang w:val="es-CO" w:eastAsia="es-CO"/>
              </w:rPr>
              <w:t>Ventanilla Única de Correspondencia</w:t>
            </w:r>
          </w:p>
        </w:tc>
        <w:tc>
          <w:tcPr>
            <w:tcW w:w="1068" w:type="dxa"/>
            <w:tcBorders>
              <w:top w:val="nil"/>
              <w:left w:val="nil"/>
              <w:bottom w:val="single" w:sz="4" w:space="0" w:color="auto"/>
              <w:right w:val="single" w:sz="4" w:space="0" w:color="auto"/>
            </w:tcBorders>
            <w:shd w:val="clear" w:color="auto" w:fill="BFBFBF"/>
            <w:noWrap/>
            <w:vAlign w:val="bottom"/>
          </w:tcPr>
          <w:p w:rsidR="00835A53" w:rsidRPr="00CA770B" w:rsidRDefault="00835A53" w:rsidP="00044D61">
            <w:pPr>
              <w:spacing w:after="0" w:line="240" w:lineRule="auto"/>
              <w:rPr>
                <w:rFonts w:ascii="Calibri" w:eastAsia="Times New Roman" w:hAnsi="Calibri" w:cs="Calibri"/>
                <w:color w:val="000000"/>
                <w:lang w:val="es-CO" w:eastAsia="es-CO"/>
              </w:rPr>
            </w:pPr>
          </w:p>
        </w:tc>
        <w:tc>
          <w:tcPr>
            <w:tcW w:w="992" w:type="dxa"/>
            <w:tcBorders>
              <w:top w:val="nil"/>
              <w:left w:val="nil"/>
              <w:bottom w:val="single" w:sz="4" w:space="0" w:color="auto"/>
              <w:right w:val="single" w:sz="4" w:space="0" w:color="auto"/>
            </w:tcBorders>
            <w:shd w:val="clear" w:color="auto" w:fill="BFBFBF"/>
            <w:noWrap/>
            <w:vAlign w:val="bottom"/>
          </w:tcPr>
          <w:p w:rsidR="00835A53" w:rsidRPr="00CA770B" w:rsidRDefault="00835A53" w:rsidP="00044D61">
            <w:pPr>
              <w:spacing w:after="0" w:line="240" w:lineRule="auto"/>
              <w:rPr>
                <w:rFonts w:ascii="Calibri" w:eastAsia="Times New Roman" w:hAnsi="Calibri" w:cs="Calibri"/>
                <w:color w:val="000000"/>
                <w:lang w:val="es-CO" w:eastAsia="es-CO"/>
              </w:rPr>
            </w:pPr>
          </w:p>
        </w:tc>
        <w:tc>
          <w:tcPr>
            <w:tcW w:w="992" w:type="dxa"/>
            <w:tcBorders>
              <w:top w:val="nil"/>
              <w:left w:val="nil"/>
              <w:bottom w:val="single" w:sz="4" w:space="0" w:color="auto"/>
              <w:right w:val="single" w:sz="4" w:space="0" w:color="auto"/>
            </w:tcBorders>
            <w:shd w:val="clear" w:color="auto" w:fill="FFFFFF"/>
            <w:noWrap/>
            <w:vAlign w:val="bottom"/>
          </w:tcPr>
          <w:p w:rsidR="00835A53" w:rsidRPr="00CA770B" w:rsidRDefault="00835A53" w:rsidP="00044D61">
            <w:pPr>
              <w:spacing w:after="0" w:line="240" w:lineRule="auto"/>
              <w:rPr>
                <w:rFonts w:ascii="Calibri" w:eastAsia="Times New Roman" w:hAnsi="Calibri" w:cs="Calibri"/>
                <w:color w:val="000000"/>
                <w:lang w:val="es-CO" w:eastAsia="es-CO"/>
              </w:rPr>
            </w:pPr>
          </w:p>
        </w:tc>
        <w:tc>
          <w:tcPr>
            <w:tcW w:w="1134" w:type="dxa"/>
            <w:tcBorders>
              <w:top w:val="nil"/>
              <w:left w:val="nil"/>
              <w:bottom w:val="single" w:sz="4" w:space="0" w:color="auto"/>
              <w:right w:val="nil"/>
            </w:tcBorders>
            <w:shd w:val="clear" w:color="auto" w:fill="FFFFFF"/>
          </w:tcPr>
          <w:p w:rsidR="00835A53" w:rsidRPr="00CA770B" w:rsidRDefault="00835A53" w:rsidP="00044D61">
            <w:pPr>
              <w:spacing w:after="0" w:line="240" w:lineRule="auto"/>
              <w:rPr>
                <w:rFonts w:ascii="Calibri" w:eastAsia="Times New Roman" w:hAnsi="Calibri" w:cs="Calibri"/>
                <w:color w:val="000000"/>
                <w:lang w:val="es-CO" w:eastAsia="es-CO"/>
              </w:rPr>
            </w:pPr>
          </w:p>
        </w:tc>
        <w:tc>
          <w:tcPr>
            <w:tcW w:w="160" w:type="dxa"/>
            <w:tcBorders>
              <w:top w:val="nil"/>
              <w:left w:val="nil"/>
              <w:bottom w:val="single" w:sz="4" w:space="0" w:color="auto"/>
              <w:right w:val="single" w:sz="4" w:space="0" w:color="auto"/>
            </w:tcBorders>
            <w:shd w:val="clear" w:color="auto" w:fill="FFFFFF"/>
            <w:noWrap/>
            <w:vAlign w:val="bottom"/>
          </w:tcPr>
          <w:p w:rsidR="00835A53" w:rsidRPr="00CA770B" w:rsidRDefault="00835A53" w:rsidP="00044D61">
            <w:pPr>
              <w:spacing w:after="0" w:line="240" w:lineRule="auto"/>
              <w:rPr>
                <w:rFonts w:ascii="Calibri" w:eastAsia="Times New Roman" w:hAnsi="Calibri" w:cs="Calibri"/>
                <w:color w:val="000000"/>
                <w:lang w:val="es-CO" w:eastAsia="es-CO"/>
              </w:rPr>
            </w:pPr>
          </w:p>
        </w:tc>
      </w:tr>
      <w:tr w:rsidR="00835A53" w:rsidRPr="00CA770B" w:rsidTr="00044D61">
        <w:trPr>
          <w:trHeight w:val="300"/>
        </w:trPr>
        <w:tc>
          <w:tcPr>
            <w:tcW w:w="1271" w:type="dxa"/>
            <w:vMerge/>
            <w:tcBorders>
              <w:left w:val="single" w:sz="4" w:space="0" w:color="auto"/>
              <w:right w:val="single" w:sz="4" w:space="0" w:color="auto"/>
            </w:tcBorders>
            <w:vAlign w:val="center"/>
            <w:hideMark/>
          </w:tcPr>
          <w:p w:rsidR="00835A53" w:rsidRPr="00CA770B" w:rsidRDefault="00835A53" w:rsidP="00044D61">
            <w:pPr>
              <w:spacing w:after="0" w:line="240" w:lineRule="auto"/>
              <w:rPr>
                <w:rFonts w:ascii="Calibri" w:eastAsia="Times New Roman" w:hAnsi="Calibri" w:cs="Calibri"/>
                <w:color w:val="000000"/>
                <w:lang w:val="es-CO" w:eastAsia="es-CO"/>
              </w:rPr>
            </w:pPr>
          </w:p>
        </w:tc>
        <w:tc>
          <w:tcPr>
            <w:tcW w:w="3260" w:type="dxa"/>
            <w:tcBorders>
              <w:top w:val="nil"/>
              <w:left w:val="nil"/>
              <w:bottom w:val="single" w:sz="4" w:space="0" w:color="auto"/>
              <w:right w:val="single" w:sz="4" w:space="0" w:color="auto"/>
            </w:tcBorders>
            <w:shd w:val="clear" w:color="auto" w:fill="auto"/>
            <w:vAlign w:val="bottom"/>
          </w:tcPr>
          <w:p w:rsidR="00835A53" w:rsidRPr="00CA770B" w:rsidRDefault="00835A53" w:rsidP="00044D61">
            <w:pPr>
              <w:spacing w:after="0" w:line="240" w:lineRule="auto"/>
              <w:jc w:val="center"/>
              <w:rPr>
                <w:rFonts w:ascii="Calibri" w:eastAsia="Times New Roman" w:hAnsi="Calibri" w:cs="Calibri"/>
                <w:color w:val="000000"/>
                <w:sz w:val="18"/>
                <w:szCs w:val="18"/>
                <w:lang w:val="es-CO" w:eastAsia="es-CO"/>
              </w:rPr>
            </w:pPr>
            <w:r w:rsidRPr="00CA770B">
              <w:rPr>
                <w:rFonts w:ascii="Calibri" w:eastAsia="Times New Roman" w:hAnsi="Calibri" w:cs="Calibri"/>
                <w:color w:val="000000"/>
                <w:sz w:val="18"/>
                <w:szCs w:val="18"/>
                <w:lang w:val="es-CO" w:eastAsia="es-CO"/>
              </w:rPr>
              <w:t>Normalización de Procedimientos</w:t>
            </w:r>
          </w:p>
        </w:tc>
        <w:tc>
          <w:tcPr>
            <w:tcW w:w="1068" w:type="dxa"/>
            <w:tcBorders>
              <w:top w:val="nil"/>
              <w:left w:val="nil"/>
              <w:bottom w:val="single" w:sz="4" w:space="0" w:color="auto"/>
              <w:right w:val="single" w:sz="4" w:space="0" w:color="auto"/>
            </w:tcBorders>
            <w:shd w:val="clear" w:color="auto" w:fill="BFBFBF"/>
            <w:noWrap/>
            <w:vAlign w:val="bottom"/>
          </w:tcPr>
          <w:p w:rsidR="00835A53" w:rsidRPr="00CA770B" w:rsidRDefault="00835A53" w:rsidP="00044D61">
            <w:pPr>
              <w:spacing w:after="0" w:line="240" w:lineRule="auto"/>
              <w:rPr>
                <w:rFonts w:ascii="Calibri" w:eastAsia="Times New Roman" w:hAnsi="Calibri" w:cs="Calibri"/>
                <w:color w:val="000000"/>
                <w:lang w:val="es-CO" w:eastAsia="es-CO"/>
              </w:rPr>
            </w:pPr>
          </w:p>
        </w:tc>
        <w:tc>
          <w:tcPr>
            <w:tcW w:w="992" w:type="dxa"/>
            <w:tcBorders>
              <w:top w:val="nil"/>
              <w:left w:val="nil"/>
              <w:bottom w:val="single" w:sz="4" w:space="0" w:color="auto"/>
              <w:right w:val="single" w:sz="4" w:space="0" w:color="auto"/>
            </w:tcBorders>
            <w:shd w:val="clear" w:color="auto" w:fill="BFBFBF"/>
            <w:noWrap/>
            <w:vAlign w:val="bottom"/>
          </w:tcPr>
          <w:p w:rsidR="00835A53" w:rsidRPr="00CA770B" w:rsidRDefault="00835A53" w:rsidP="00044D61">
            <w:pPr>
              <w:spacing w:after="0" w:line="240" w:lineRule="auto"/>
              <w:rPr>
                <w:rFonts w:ascii="Calibri" w:eastAsia="Times New Roman" w:hAnsi="Calibri" w:cs="Calibri"/>
                <w:color w:val="000000"/>
                <w:lang w:val="es-CO" w:eastAsia="es-CO"/>
              </w:rPr>
            </w:pPr>
          </w:p>
        </w:tc>
        <w:tc>
          <w:tcPr>
            <w:tcW w:w="992" w:type="dxa"/>
            <w:tcBorders>
              <w:top w:val="nil"/>
              <w:left w:val="nil"/>
              <w:bottom w:val="single" w:sz="4" w:space="0" w:color="auto"/>
              <w:right w:val="single" w:sz="4" w:space="0" w:color="auto"/>
            </w:tcBorders>
            <w:shd w:val="clear" w:color="auto" w:fill="FFFFFF"/>
            <w:noWrap/>
            <w:vAlign w:val="bottom"/>
          </w:tcPr>
          <w:p w:rsidR="00835A53" w:rsidRPr="00CA770B" w:rsidRDefault="00835A53" w:rsidP="00044D61">
            <w:pPr>
              <w:spacing w:after="0" w:line="240" w:lineRule="auto"/>
              <w:rPr>
                <w:rFonts w:ascii="Calibri" w:eastAsia="Times New Roman" w:hAnsi="Calibri" w:cs="Calibri"/>
                <w:color w:val="000000"/>
                <w:lang w:val="es-CO" w:eastAsia="es-CO"/>
              </w:rPr>
            </w:pPr>
          </w:p>
        </w:tc>
        <w:tc>
          <w:tcPr>
            <w:tcW w:w="1134" w:type="dxa"/>
            <w:tcBorders>
              <w:top w:val="nil"/>
              <w:left w:val="nil"/>
              <w:bottom w:val="single" w:sz="4" w:space="0" w:color="auto"/>
              <w:right w:val="nil"/>
            </w:tcBorders>
            <w:shd w:val="clear" w:color="auto" w:fill="FFFFFF"/>
          </w:tcPr>
          <w:p w:rsidR="00835A53" w:rsidRPr="00CA770B" w:rsidRDefault="00835A53" w:rsidP="00044D61">
            <w:pPr>
              <w:spacing w:after="0" w:line="240" w:lineRule="auto"/>
              <w:rPr>
                <w:rFonts w:ascii="Calibri" w:eastAsia="Times New Roman" w:hAnsi="Calibri" w:cs="Calibri"/>
                <w:color w:val="000000"/>
                <w:lang w:val="es-CO" w:eastAsia="es-CO"/>
              </w:rPr>
            </w:pPr>
          </w:p>
        </w:tc>
        <w:tc>
          <w:tcPr>
            <w:tcW w:w="160" w:type="dxa"/>
            <w:tcBorders>
              <w:top w:val="nil"/>
              <w:left w:val="nil"/>
              <w:bottom w:val="single" w:sz="4" w:space="0" w:color="auto"/>
              <w:right w:val="single" w:sz="4" w:space="0" w:color="auto"/>
            </w:tcBorders>
            <w:shd w:val="clear" w:color="auto" w:fill="FFFFFF"/>
            <w:noWrap/>
            <w:vAlign w:val="bottom"/>
          </w:tcPr>
          <w:p w:rsidR="00835A53" w:rsidRPr="00CA770B" w:rsidRDefault="00835A53" w:rsidP="00044D61">
            <w:pPr>
              <w:spacing w:after="0" w:line="240" w:lineRule="auto"/>
              <w:rPr>
                <w:rFonts w:ascii="Calibri" w:eastAsia="Times New Roman" w:hAnsi="Calibri" w:cs="Calibri"/>
                <w:color w:val="000000"/>
                <w:lang w:val="es-CO" w:eastAsia="es-CO"/>
              </w:rPr>
            </w:pPr>
          </w:p>
        </w:tc>
      </w:tr>
      <w:tr w:rsidR="00835A53" w:rsidRPr="00CA770B" w:rsidTr="00044D61">
        <w:trPr>
          <w:trHeight w:val="330"/>
        </w:trPr>
        <w:tc>
          <w:tcPr>
            <w:tcW w:w="1271" w:type="dxa"/>
            <w:vMerge/>
            <w:tcBorders>
              <w:left w:val="single" w:sz="4" w:space="0" w:color="auto"/>
              <w:right w:val="single" w:sz="4" w:space="0" w:color="auto"/>
            </w:tcBorders>
            <w:vAlign w:val="center"/>
            <w:hideMark/>
          </w:tcPr>
          <w:p w:rsidR="00835A53" w:rsidRPr="00CA770B" w:rsidRDefault="00835A53" w:rsidP="00044D61">
            <w:pPr>
              <w:spacing w:after="0" w:line="240" w:lineRule="auto"/>
              <w:rPr>
                <w:rFonts w:ascii="Calibri" w:eastAsia="Times New Roman" w:hAnsi="Calibri" w:cs="Calibri"/>
                <w:color w:val="000000"/>
                <w:lang w:val="es-CO" w:eastAsia="es-CO"/>
              </w:rPr>
            </w:pPr>
          </w:p>
        </w:tc>
        <w:tc>
          <w:tcPr>
            <w:tcW w:w="3260" w:type="dxa"/>
            <w:tcBorders>
              <w:top w:val="nil"/>
              <w:left w:val="nil"/>
              <w:bottom w:val="single" w:sz="4" w:space="0" w:color="auto"/>
              <w:right w:val="single" w:sz="4" w:space="0" w:color="auto"/>
            </w:tcBorders>
            <w:shd w:val="clear" w:color="auto" w:fill="auto"/>
            <w:vAlign w:val="bottom"/>
          </w:tcPr>
          <w:p w:rsidR="00835A53" w:rsidRPr="00CA770B" w:rsidRDefault="00835A53" w:rsidP="00044D61">
            <w:pPr>
              <w:spacing w:after="0" w:line="240" w:lineRule="auto"/>
              <w:jc w:val="center"/>
              <w:rPr>
                <w:rFonts w:ascii="Calibri" w:eastAsia="Times New Roman" w:hAnsi="Calibri" w:cs="Calibri"/>
                <w:color w:val="000000"/>
                <w:sz w:val="18"/>
                <w:szCs w:val="18"/>
                <w:lang w:val="es-CO" w:eastAsia="es-CO"/>
              </w:rPr>
            </w:pPr>
            <w:r w:rsidRPr="00CA770B">
              <w:rPr>
                <w:rFonts w:ascii="Calibri" w:eastAsia="Times New Roman" w:hAnsi="Calibri" w:cs="Calibri"/>
                <w:color w:val="000000"/>
                <w:sz w:val="18"/>
                <w:szCs w:val="18"/>
                <w:lang w:val="es-CO" w:eastAsia="es-CO"/>
              </w:rPr>
              <w:t>Elaboración de la Política de Gestión Documental</w:t>
            </w:r>
          </w:p>
        </w:tc>
        <w:tc>
          <w:tcPr>
            <w:tcW w:w="1068" w:type="dxa"/>
            <w:tcBorders>
              <w:top w:val="nil"/>
              <w:left w:val="nil"/>
              <w:bottom w:val="single" w:sz="4" w:space="0" w:color="auto"/>
              <w:right w:val="single" w:sz="4" w:space="0" w:color="auto"/>
            </w:tcBorders>
            <w:shd w:val="clear" w:color="auto" w:fill="BFBFBF"/>
            <w:noWrap/>
            <w:vAlign w:val="bottom"/>
          </w:tcPr>
          <w:p w:rsidR="00835A53" w:rsidRPr="00CA770B" w:rsidRDefault="00835A53" w:rsidP="00044D61">
            <w:pPr>
              <w:spacing w:after="0" w:line="240" w:lineRule="auto"/>
              <w:rPr>
                <w:rFonts w:ascii="Calibri" w:eastAsia="Times New Roman" w:hAnsi="Calibri" w:cs="Calibri"/>
                <w:color w:val="000000"/>
                <w:lang w:val="es-CO" w:eastAsia="es-CO"/>
              </w:rPr>
            </w:pPr>
          </w:p>
        </w:tc>
        <w:tc>
          <w:tcPr>
            <w:tcW w:w="992" w:type="dxa"/>
            <w:tcBorders>
              <w:top w:val="nil"/>
              <w:left w:val="nil"/>
              <w:bottom w:val="single" w:sz="4" w:space="0" w:color="auto"/>
              <w:right w:val="single" w:sz="4" w:space="0" w:color="auto"/>
            </w:tcBorders>
            <w:shd w:val="clear" w:color="auto" w:fill="FFFFFF"/>
            <w:noWrap/>
            <w:vAlign w:val="bottom"/>
          </w:tcPr>
          <w:p w:rsidR="00835A53" w:rsidRPr="00CA770B" w:rsidRDefault="00835A53" w:rsidP="00044D61">
            <w:pPr>
              <w:spacing w:after="0" w:line="240" w:lineRule="auto"/>
              <w:rPr>
                <w:rFonts w:ascii="Calibri" w:eastAsia="Times New Roman" w:hAnsi="Calibri" w:cs="Calibri"/>
                <w:color w:val="000000"/>
                <w:lang w:val="es-CO" w:eastAsia="es-CO"/>
              </w:rPr>
            </w:pPr>
          </w:p>
        </w:tc>
        <w:tc>
          <w:tcPr>
            <w:tcW w:w="992" w:type="dxa"/>
            <w:tcBorders>
              <w:top w:val="nil"/>
              <w:left w:val="nil"/>
              <w:bottom w:val="single" w:sz="4" w:space="0" w:color="auto"/>
              <w:right w:val="single" w:sz="4" w:space="0" w:color="auto"/>
            </w:tcBorders>
            <w:shd w:val="clear" w:color="auto" w:fill="FFFFFF"/>
            <w:noWrap/>
            <w:vAlign w:val="bottom"/>
          </w:tcPr>
          <w:p w:rsidR="00835A53" w:rsidRPr="00CA770B" w:rsidRDefault="00835A53" w:rsidP="00044D61">
            <w:pPr>
              <w:spacing w:after="0" w:line="240" w:lineRule="auto"/>
              <w:rPr>
                <w:rFonts w:ascii="Calibri" w:eastAsia="Times New Roman" w:hAnsi="Calibri" w:cs="Calibri"/>
                <w:color w:val="000000"/>
                <w:lang w:val="es-CO" w:eastAsia="es-CO"/>
              </w:rPr>
            </w:pPr>
          </w:p>
        </w:tc>
        <w:tc>
          <w:tcPr>
            <w:tcW w:w="1134" w:type="dxa"/>
            <w:tcBorders>
              <w:top w:val="nil"/>
              <w:left w:val="nil"/>
              <w:bottom w:val="single" w:sz="4" w:space="0" w:color="auto"/>
              <w:right w:val="nil"/>
            </w:tcBorders>
            <w:shd w:val="clear" w:color="auto" w:fill="FFFFFF"/>
          </w:tcPr>
          <w:p w:rsidR="00835A53" w:rsidRPr="00CA770B" w:rsidRDefault="00835A53" w:rsidP="00044D61">
            <w:pPr>
              <w:spacing w:after="0" w:line="240" w:lineRule="auto"/>
              <w:rPr>
                <w:rFonts w:ascii="Calibri" w:eastAsia="Times New Roman" w:hAnsi="Calibri" w:cs="Calibri"/>
                <w:color w:val="000000"/>
                <w:lang w:val="es-CO" w:eastAsia="es-CO"/>
              </w:rPr>
            </w:pPr>
          </w:p>
        </w:tc>
        <w:tc>
          <w:tcPr>
            <w:tcW w:w="160" w:type="dxa"/>
            <w:tcBorders>
              <w:top w:val="nil"/>
              <w:left w:val="nil"/>
              <w:bottom w:val="single" w:sz="4" w:space="0" w:color="auto"/>
              <w:right w:val="single" w:sz="4" w:space="0" w:color="auto"/>
            </w:tcBorders>
            <w:shd w:val="clear" w:color="auto" w:fill="FFFFFF"/>
            <w:noWrap/>
            <w:vAlign w:val="bottom"/>
          </w:tcPr>
          <w:p w:rsidR="00835A53" w:rsidRPr="00CA770B" w:rsidRDefault="00835A53" w:rsidP="00044D61">
            <w:pPr>
              <w:spacing w:after="0" w:line="240" w:lineRule="auto"/>
              <w:rPr>
                <w:rFonts w:ascii="Calibri" w:eastAsia="Times New Roman" w:hAnsi="Calibri" w:cs="Calibri"/>
                <w:color w:val="000000"/>
                <w:lang w:val="es-CO" w:eastAsia="es-CO"/>
              </w:rPr>
            </w:pPr>
          </w:p>
        </w:tc>
      </w:tr>
      <w:tr w:rsidR="00835A53" w:rsidRPr="00CA770B" w:rsidTr="00044D61">
        <w:trPr>
          <w:trHeight w:val="412"/>
        </w:trPr>
        <w:tc>
          <w:tcPr>
            <w:tcW w:w="1271" w:type="dxa"/>
            <w:vMerge/>
            <w:tcBorders>
              <w:left w:val="single" w:sz="4" w:space="0" w:color="auto"/>
              <w:right w:val="single" w:sz="4" w:space="0" w:color="auto"/>
            </w:tcBorders>
            <w:vAlign w:val="center"/>
            <w:hideMark/>
          </w:tcPr>
          <w:p w:rsidR="00835A53" w:rsidRPr="00CA770B" w:rsidRDefault="00835A53" w:rsidP="00044D61">
            <w:pPr>
              <w:spacing w:after="0" w:line="240" w:lineRule="auto"/>
              <w:rPr>
                <w:rFonts w:ascii="Calibri" w:eastAsia="Times New Roman" w:hAnsi="Calibri" w:cs="Calibri"/>
                <w:color w:val="000000"/>
                <w:lang w:val="es-CO" w:eastAsia="es-CO"/>
              </w:rPr>
            </w:pPr>
          </w:p>
        </w:tc>
        <w:tc>
          <w:tcPr>
            <w:tcW w:w="3260" w:type="dxa"/>
            <w:tcBorders>
              <w:top w:val="single" w:sz="4" w:space="0" w:color="auto"/>
              <w:left w:val="nil"/>
              <w:bottom w:val="single" w:sz="4" w:space="0" w:color="auto"/>
              <w:right w:val="single" w:sz="4" w:space="0" w:color="auto"/>
            </w:tcBorders>
            <w:shd w:val="clear" w:color="auto" w:fill="auto"/>
            <w:noWrap/>
            <w:vAlign w:val="bottom"/>
          </w:tcPr>
          <w:p w:rsidR="00835A53" w:rsidRPr="00CA770B" w:rsidRDefault="00835A53" w:rsidP="00044D61">
            <w:pPr>
              <w:spacing w:after="0" w:line="240" w:lineRule="auto"/>
              <w:jc w:val="center"/>
              <w:rPr>
                <w:rFonts w:ascii="Calibri" w:eastAsia="Times New Roman" w:hAnsi="Calibri" w:cs="Calibri"/>
                <w:color w:val="000000"/>
                <w:sz w:val="18"/>
                <w:szCs w:val="18"/>
                <w:lang w:val="es-CO" w:eastAsia="es-CO"/>
              </w:rPr>
            </w:pPr>
            <w:r w:rsidRPr="00CA770B">
              <w:rPr>
                <w:rFonts w:ascii="Calibri" w:eastAsia="Times New Roman" w:hAnsi="Calibri" w:cs="Calibri"/>
                <w:color w:val="000000"/>
                <w:sz w:val="18"/>
                <w:szCs w:val="18"/>
                <w:lang w:val="es-CO" w:eastAsia="es-CO"/>
              </w:rPr>
              <w:t xml:space="preserve">Plan anual de Capacitaciones </w:t>
            </w:r>
          </w:p>
        </w:tc>
        <w:tc>
          <w:tcPr>
            <w:tcW w:w="1068" w:type="dxa"/>
            <w:tcBorders>
              <w:top w:val="single" w:sz="4" w:space="0" w:color="auto"/>
              <w:left w:val="nil"/>
              <w:bottom w:val="single" w:sz="4" w:space="0" w:color="auto"/>
              <w:right w:val="single" w:sz="4" w:space="0" w:color="auto"/>
            </w:tcBorders>
            <w:shd w:val="clear" w:color="auto" w:fill="BFBFBF"/>
            <w:noWrap/>
            <w:vAlign w:val="bottom"/>
          </w:tcPr>
          <w:p w:rsidR="00835A53" w:rsidRPr="00CA770B" w:rsidRDefault="00835A53" w:rsidP="00044D61">
            <w:pPr>
              <w:spacing w:after="0" w:line="240" w:lineRule="auto"/>
              <w:rPr>
                <w:rFonts w:ascii="Calibri" w:eastAsia="Times New Roman" w:hAnsi="Calibri" w:cs="Calibri"/>
                <w:color w:val="000000"/>
                <w:lang w:val="es-CO" w:eastAsia="es-CO"/>
              </w:rPr>
            </w:pPr>
          </w:p>
        </w:tc>
        <w:tc>
          <w:tcPr>
            <w:tcW w:w="992" w:type="dxa"/>
            <w:tcBorders>
              <w:top w:val="single" w:sz="4" w:space="0" w:color="auto"/>
              <w:left w:val="nil"/>
              <w:bottom w:val="single" w:sz="4" w:space="0" w:color="auto"/>
              <w:right w:val="single" w:sz="4" w:space="0" w:color="auto"/>
            </w:tcBorders>
            <w:shd w:val="clear" w:color="auto" w:fill="BFBFBF"/>
            <w:noWrap/>
            <w:vAlign w:val="bottom"/>
          </w:tcPr>
          <w:p w:rsidR="00835A53" w:rsidRPr="00CA770B" w:rsidRDefault="00835A53" w:rsidP="00044D61">
            <w:pPr>
              <w:spacing w:after="0" w:line="240" w:lineRule="auto"/>
              <w:rPr>
                <w:rFonts w:ascii="Calibri" w:eastAsia="Times New Roman" w:hAnsi="Calibri" w:cs="Calibri"/>
                <w:color w:val="000000"/>
                <w:lang w:val="es-CO" w:eastAsia="es-CO"/>
              </w:rPr>
            </w:pPr>
          </w:p>
        </w:tc>
        <w:tc>
          <w:tcPr>
            <w:tcW w:w="992" w:type="dxa"/>
            <w:tcBorders>
              <w:top w:val="single" w:sz="4" w:space="0" w:color="auto"/>
              <w:left w:val="nil"/>
              <w:bottom w:val="single" w:sz="4" w:space="0" w:color="auto"/>
              <w:right w:val="single" w:sz="4" w:space="0" w:color="auto"/>
            </w:tcBorders>
            <w:shd w:val="clear" w:color="auto" w:fill="BFBFBF"/>
            <w:noWrap/>
            <w:vAlign w:val="bottom"/>
          </w:tcPr>
          <w:p w:rsidR="00835A53" w:rsidRPr="00CA770B" w:rsidRDefault="00835A53" w:rsidP="00044D61">
            <w:pPr>
              <w:spacing w:after="0" w:line="240" w:lineRule="auto"/>
              <w:rPr>
                <w:rFonts w:ascii="Calibri" w:eastAsia="Times New Roman" w:hAnsi="Calibri" w:cs="Calibri"/>
                <w:color w:val="000000"/>
                <w:lang w:val="es-CO" w:eastAsia="es-CO"/>
              </w:rPr>
            </w:pPr>
          </w:p>
        </w:tc>
        <w:tc>
          <w:tcPr>
            <w:tcW w:w="1134" w:type="dxa"/>
            <w:tcBorders>
              <w:top w:val="single" w:sz="4" w:space="0" w:color="auto"/>
              <w:left w:val="nil"/>
              <w:bottom w:val="single" w:sz="4" w:space="0" w:color="auto"/>
              <w:right w:val="nil"/>
            </w:tcBorders>
            <w:shd w:val="clear" w:color="auto" w:fill="BFBFBF"/>
          </w:tcPr>
          <w:p w:rsidR="00835A53" w:rsidRPr="00CA770B" w:rsidRDefault="00835A53" w:rsidP="00044D61">
            <w:pPr>
              <w:spacing w:after="0" w:line="240" w:lineRule="auto"/>
              <w:rPr>
                <w:rFonts w:ascii="Calibri" w:eastAsia="Times New Roman" w:hAnsi="Calibri" w:cs="Calibri"/>
                <w:color w:val="000000"/>
                <w:lang w:val="es-CO" w:eastAsia="es-CO"/>
              </w:rPr>
            </w:pPr>
          </w:p>
        </w:tc>
        <w:tc>
          <w:tcPr>
            <w:tcW w:w="160" w:type="dxa"/>
            <w:tcBorders>
              <w:top w:val="single" w:sz="4" w:space="0" w:color="auto"/>
              <w:left w:val="nil"/>
              <w:bottom w:val="single" w:sz="4" w:space="0" w:color="auto"/>
              <w:right w:val="single" w:sz="4" w:space="0" w:color="auto"/>
            </w:tcBorders>
            <w:shd w:val="clear" w:color="auto" w:fill="BFBFBF"/>
            <w:noWrap/>
            <w:vAlign w:val="bottom"/>
          </w:tcPr>
          <w:p w:rsidR="00835A53" w:rsidRPr="00CA770B" w:rsidRDefault="00835A53" w:rsidP="00044D61">
            <w:pPr>
              <w:spacing w:after="0" w:line="240" w:lineRule="auto"/>
              <w:rPr>
                <w:rFonts w:ascii="Calibri" w:eastAsia="Times New Roman" w:hAnsi="Calibri" w:cs="Calibri"/>
                <w:color w:val="000000"/>
                <w:lang w:val="es-CO" w:eastAsia="es-CO"/>
              </w:rPr>
            </w:pPr>
          </w:p>
        </w:tc>
      </w:tr>
      <w:tr w:rsidR="00835A53" w:rsidRPr="00CA770B" w:rsidTr="00044D61">
        <w:trPr>
          <w:trHeight w:val="412"/>
        </w:trPr>
        <w:tc>
          <w:tcPr>
            <w:tcW w:w="1271" w:type="dxa"/>
            <w:vMerge/>
            <w:tcBorders>
              <w:left w:val="single" w:sz="4" w:space="0" w:color="auto"/>
              <w:bottom w:val="single" w:sz="4" w:space="0" w:color="000000"/>
              <w:right w:val="single" w:sz="4" w:space="0" w:color="auto"/>
            </w:tcBorders>
            <w:vAlign w:val="center"/>
          </w:tcPr>
          <w:p w:rsidR="00835A53" w:rsidRPr="00CA770B" w:rsidRDefault="00835A53" w:rsidP="00044D61">
            <w:pPr>
              <w:spacing w:after="0" w:line="240" w:lineRule="auto"/>
              <w:rPr>
                <w:rFonts w:ascii="Calibri" w:eastAsia="Times New Roman" w:hAnsi="Calibri" w:cs="Calibri"/>
                <w:color w:val="000000"/>
                <w:lang w:val="es-CO" w:eastAsia="es-CO"/>
              </w:rPr>
            </w:pPr>
          </w:p>
        </w:tc>
        <w:tc>
          <w:tcPr>
            <w:tcW w:w="3260" w:type="dxa"/>
            <w:tcBorders>
              <w:top w:val="single" w:sz="4" w:space="0" w:color="auto"/>
              <w:left w:val="nil"/>
              <w:bottom w:val="single" w:sz="4" w:space="0" w:color="auto"/>
              <w:right w:val="single" w:sz="4" w:space="0" w:color="auto"/>
            </w:tcBorders>
            <w:shd w:val="clear" w:color="auto" w:fill="auto"/>
            <w:noWrap/>
            <w:vAlign w:val="bottom"/>
          </w:tcPr>
          <w:p w:rsidR="00835A53" w:rsidRPr="00CA770B" w:rsidRDefault="00835A53" w:rsidP="00044D61">
            <w:pPr>
              <w:spacing w:after="0" w:line="240" w:lineRule="auto"/>
              <w:jc w:val="center"/>
              <w:rPr>
                <w:rFonts w:ascii="Calibri" w:eastAsia="Times New Roman" w:hAnsi="Calibri" w:cs="Calibri"/>
                <w:color w:val="000000"/>
                <w:sz w:val="18"/>
                <w:szCs w:val="18"/>
                <w:lang w:val="es-CO" w:eastAsia="es-CO"/>
              </w:rPr>
            </w:pPr>
            <w:r w:rsidRPr="00CA770B">
              <w:rPr>
                <w:rFonts w:ascii="Calibri" w:eastAsia="Times New Roman" w:hAnsi="Calibri" w:cs="Calibri"/>
                <w:color w:val="000000"/>
                <w:sz w:val="18"/>
                <w:szCs w:val="18"/>
                <w:lang w:val="es-CO" w:eastAsia="es-CO"/>
              </w:rPr>
              <w:t>Plan anual de Auditorías</w:t>
            </w:r>
          </w:p>
        </w:tc>
        <w:tc>
          <w:tcPr>
            <w:tcW w:w="1068" w:type="dxa"/>
            <w:tcBorders>
              <w:top w:val="single" w:sz="4" w:space="0" w:color="auto"/>
              <w:left w:val="nil"/>
              <w:bottom w:val="single" w:sz="4" w:space="0" w:color="auto"/>
              <w:right w:val="single" w:sz="4" w:space="0" w:color="auto"/>
            </w:tcBorders>
            <w:shd w:val="clear" w:color="auto" w:fill="BFBFBF"/>
            <w:noWrap/>
            <w:vAlign w:val="bottom"/>
          </w:tcPr>
          <w:p w:rsidR="00835A53" w:rsidRPr="00CA770B" w:rsidRDefault="00835A53" w:rsidP="00044D61">
            <w:pPr>
              <w:spacing w:after="0" w:line="240" w:lineRule="auto"/>
              <w:rPr>
                <w:rFonts w:ascii="Calibri" w:eastAsia="Times New Roman" w:hAnsi="Calibri" w:cs="Calibri"/>
                <w:color w:val="000000"/>
                <w:lang w:val="es-CO" w:eastAsia="es-CO"/>
              </w:rPr>
            </w:pPr>
          </w:p>
        </w:tc>
        <w:tc>
          <w:tcPr>
            <w:tcW w:w="992" w:type="dxa"/>
            <w:tcBorders>
              <w:top w:val="single" w:sz="4" w:space="0" w:color="auto"/>
              <w:left w:val="nil"/>
              <w:bottom w:val="single" w:sz="4" w:space="0" w:color="auto"/>
              <w:right w:val="single" w:sz="4" w:space="0" w:color="auto"/>
            </w:tcBorders>
            <w:shd w:val="clear" w:color="auto" w:fill="BFBFBF"/>
            <w:noWrap/>
            <w:vAlign w:val="bottom"/>
          </w:tcPr>
          <w:p w:rsidR="00835A53" w:rsidRPr="00CA770B" w:rsidRDefault="00835A53" w:rsidP="00044D61">
            <w:pPr>
              <w:spacing w:after="0" w:line="240" w:lineRule="auto"/>
              <w:rPr>
                <w:rFonts w:ascii="Calibri" w:eastAsia="Times New Roman" w:hAnsi="Calibri" w:cs="Calibri"/>
                <w:color w:val="000000"/>
                <w:lang w:val="es-CO" w:eastAsia="es-CO"/>
              </w:rPr>
            </w:pPr>
          </w:p>
        </w:tc>
        <w:tc>
          <w:tcPr>
            <w:tcW w:w="992" w:type="dxa"/>
            <w:tcBorders>
              <w:top w:val="single" w:sz="4" w:space="0" w:color="auto"/>
              <w:left w:val="nil"/>
              <w:bottom w:val="single" w:sz="4" w:space="0" w:color="auto"/>
              <w:right w:val="single" w:sz="4" w:space="0" w:color="auto"/>
            </w:tcBorders>
            <w:shd w:val="clear" w:color="auto" w:fill="BFBFBF"/>
            <w:noWrap/>
            <w:vAlign w:val="bottom"/>
          </w:tcPr>
          <w:p w:rsidR="00835A53" w:rsidRPr="00CA770B" w:rsidRDefault="00835A53" w:rsidP="00044D61">
            <w:pPr>
              <w:spacing w:after="0" w:line="240" w:lineRule="auto"/>
              <w:rPr>
                <w:rFonts w:ascii="Calibri" w:eastAsia="Times New Roman" w:hAnsi="Calibri" w:cs="Calibri"/>
                <w:color w:val="000000"/>
                <w:lang w:val="es-CO" w:eastAsia="es-CO"/>
              </w:rPr>
            </w:pPr>
          </w:p>
        </w:tc>
        <w:tc>
          <w:tcPr>
            <w:tcW w:w="1134" w:type="dxa"/>
            <w:tcBorders>
              <w:top w:val="single" w:sz="4" w:space="0" w:color="auto"/>
              <w:left w:val="nil"/>
              <w:bottom w:val="single" w:sz="4" w:space="0" w:color="auto"/>
              <w:right w:val="nil"/>
            </w:tcBorders>
            <w:shd w:val="clear" w:color="auto" w:fill="BFBFBF"/>
          </w:tcPr>
          <w:p w:rsidR="00835A53" w:rsidRPr="00CA770B" w:rsidRDefault="00835A53" w:rsidP="00044D61">
            <w:pPr>
              <w:spacing w:after="0" w:line="240" w:lineRule="auto"/>
              <w:rPr>
                <w:rFonts w:ascii="Calibri" w:eastAsia="Times New Roman" w:hAnsi="Calibri" w:cs="Calibri"/>
                <w:color w:val="000000"/>
                <w:lang w:val="es-CO" w:eastAsia="es-CO"/>
              </w:rPr>
            </w:pPr>
          </w:p>
        </w:tc>
        <w:tc>
          <w:tcPr>
            <w:tcW w:w="160" w:type="dxa"/>
            <w:tcBorders>
              <w:top w:val="single" w:sz="4" w:space="0" w:color="auto"/>
              <w:left w:val="nil"/>
              <w:bottom w:val="single" w:sz="4" w:space="0" w:color="auto"/>
              <w:right w:val="single" w:sz="4" w:space="0" w:color="auto"/>
            </w:tcBorders>
            <w:shd w:val="clear" w:color="auto" w:fill="BFBFBF"/>
            <w:noWrap/>
            <w:vAlign w:val="bottom"/>
          </w:tcPr>
          <w:p w:rsidR="00835A53" w:rsidRPr="00CA770B" w:rsidRDefault="00835A53" w:rsidP="00044D61">
            <w:pPr>
              <w:spacing w:after="0" w:line="240" w:lineRule="auto"/>
              <w:rPr>
                <w:rFonts w:ascii="Calibri" w:eastAsia="Times New Roman" w:hAnsi="Calibri" w:cs="Calibri"/>
                <w:color w:val="000000"/>
                <w:lang w:val="es-CO" w:eastAsia="es-CO"/>
              </w:rPr>
            </w:pPr>
          </w:p>
        </w:tc>
      </w:tr>
    </w:tbl>
    <w:p w:rsidR="00835A53" w:rsidRDefault="00835A53" w:rsidP="00835A53">
      <w:pPr>
        <w:rPr>
          <w:rFonts w:ascii="Arial" w:hAnsi="Arial" w:cs="Arial"/>
          <w:sz w:val="24"/>
          <w:szCs w:val="24"/>
        </w:rPr>
      </w:pPr>
    </w:p>
    <w:p w:rsidR="00835A53" w:rsidRPr="00A8374E" w:rsidRDefault="00835A53" w:rsidP="00835A53">
      <w:pPr>
        <w:rPr>
          <w:rFonts w:ascii="Arial" w:hAnsi="Arial" w:cs="Arial"/>
          <w:b/>
          <w:sz w:val="24"/>
          <w:szCs w:val="24"/>
        </w:rPr>
      </w:pPr>
      <w:r w:rsidRPr="00A8374E">
        <w:rPr>
          <w:rFonts w:ascii="Arial" w:hAnsi="Arial" w:cs="Arial"/>
          <w:b/>
          <w:sz w:val="24"/>
          <w:szCs w:val="24"/>
        </w:rPr>
        <w:t>5.Mapa de Ruta</w:t>
      </w:r>
    </w:p>
    <w:p w:rsidR="00835A53" w:rsidRDefault="00835A53" w:rsidP="00835A53"/>
    <w:p w:rsidR="00835A53" w:rsidRDefault="00835A53" w:rsidP="00835A53"/>
    <w:p w:rsidR="00835A53" w:rsidRDefault="00835A53" w:rsidP="00835A53"/>
    <w:p w:rsidR="00835A53" w:rsidRDefault="00835A53" w:rsidP="00835A53"/>
    <w:p w:rsidR="00835A53" w:rsidRDefault="00835A53" w:rsidP="00835A53"/>
    <w:p w:rsidR="00C00EE9" w:rsidRDefault="00C00EE9" w:rsidP="00835A53"/>
    <w:p w:rsidR="00C00EE9" w:rsidRDefault="00C00EE9" w:rsidP="00835A53"/>
    <w:p w:rsidR="00C00EE9" w:rsidRDefault="00C00EE9" w:rsidP="00835A53"/>
    <w:p w:rsidR="00835A53" w:rsidRPr="00CA770B" w:rsidRDefault="00835A53" w:rsidP="00835A53">
      <w:pPr>
        <w:keepNext/>
        <w:keepLines/>
        <w:spacing w:after="5" w:line="253" w:lineRule="auto"/>
        <w:ind w:left="10" w:hanging="10"/>
        <w:jc w:val="center"/>
        <w:outlineLvl w:val="0"/>
        <w:rPr>
          <w:rFonts w:ascii="Arial" w:eastAsia="Arial" w:hAnsi="Arial" w:cs="Arial"/>
          <w:b/>
          <w:color w:val="000000"/>
        </w:rPr>
      </w:pPr>
      <w:r w:rsidRPr="00CA770B">
        <w:rPr>
          <w:rFonts w:ascii="Arial" w:eastAsia="Arial" w:hAnsi="Arial" w:cs="Arial"/>
          <w:b/>
          <w:color w:val="000000"/>
        </w:rPr>
        <w:lastRenderedPageBreak/>
        <w:t>6. Seguimiento y Control</w:t>
      </w:r>
    </w:p>
    <w:p w:rsidR="00835A53" w:rsidRDefault="00835A53" w:rsidP="00835A53"/>
    <w:tbl>
      <w:tblPr>
        <w:tblW w:w="9087" w:type="dxa"/>
        <w:tblInd w:w="55" w:type="dxa"/>
        <w:tblLayout w:type="fixed"/>
        <w:tblCellMar>
          <w:left w:w="70" w:type="dxa"/>
          <w:right w:w="70" w:type="dxa"/>
        </w:tblCellMar>
        <w:tblLook w:val="04A0" w:firstRow="1" w:lastRow="0" w:firstColumn="1" w:lastColumn="0" w:noHBand="0" w:noVBand="1"/>
      </w:tblPr>
      <w:tblGrid>
        <w:gridCol w:w="1149"/>
        <w:gridCol w:w="1701"/>
        <w:gridCol w:w="1418"/>
        <w:gridCol w:w="850"/>
        <w:gridCol w:w="426"/>
        <w:gridCol w:w="425"/>
        <w:gridCol w:w="425"/>
        <w:gridCol w:w="425"/>
        <w:gridCol w:w="851"/>
        <w:gridCol w:w="1417"/>
      </w:tblGrid>
      <w:tr w:rsidR="00835A53" w:rsidRPr="00CA770B" w:rsidTr="00044D61">
        <w:trPr>
          <w:trHeight w:val="300"/>
        </w:trPr>
        <w:tc>
          <w:tcPr>
            <w:tcW w:w="1149" w:type="dxa"/>
            <w:vMerge w:val="restart"/>
            <w:tcBorders>
              <w:top w:val="single" w:sz="4" w:space="0" w:color="auto"/>
              <w:left w:val="single" w:sz="4" w:space="0" w:color="auto"/>
              <w:bottom w:val="single" w:sz="4" w:space="0" w:color="auto"/>
              <w:right w:val="single" w:sz="4" w:space="0" w:color="auto"/>
            </w:tcBorders>
            <w:shd w:val="clear" w:color="000000" w:fill="C4BD97"/>
            <w:vAlign w:val="center"/>
            <w:hideMark/>
          </w:tcPr>
          <w:p w:rsidR="00835A53" w:rsidRPr="00CA770B" w:rsidRDefault="00835A53" w:rsidP="00044D61">
            <w:pPr>
              <w:spacing w:after="0" w:line="240" w:lineRule="auto"/>
              <w:jc w:val="center"/>
              <w:rPr>
                <w:rFonts w:ascii="Calibri" w:eastAsia="Times New Roman" w:hAnsi="Calibri" w:cs="Calibri"/>
                <w:color w:val="000000"/>
                <w:sz w:val="16"/>
                <w:szCs w:val="16"/>
                <w:lang w:val="es-CO" w:eastAsia="es-CO"/>
              </w:rPr>
            </w:pPr>
            <w:r w:rsidRPr="00CA770B">
              <w:rPr>
                <w:rFonts w:ascii="Calibri" w:eastAsia="Times New Roman" w:hAnsi="Calibri" w:cs="Calibri"/>
                <w:color w:val="000000"/>
                <w:sz w:val="16"/>
                <w:szCs w:val="16"/>
                <w:lang w:val="es-CO" w:eastAsia="es-CO"/>
              </w:rPr>
              <w:t>PLANES Y PROYECTOS</w:t>
            </w:r>
          </w:p>
        </w:tc>
        <w:tc>
          <w:tcPr>
            <w:tcW w:w="1701" w:type="dxa"/>
            <w:vMerge w:val="restart"/>
            <w:tcBorders>
              <w:top w:val="single" w:sz="4" w:space="0" w:color="auto"/>
              <w:left w:val="single" w:sz="4" w:space="0" w:color="auto"/>
              <w:right w:val="single" w:sz="4" w:space="0" w:color="auto"/>
            </w:tcBorders>
            <w:shd w:val="clear" w:color="000000" w:fill="C4BD97"/>
            <w:vAlign w:val="center"/>
          </w:tcPr>
          <w:p w:rsidR="00835A53" w:rsidRPr="00CA770B" w:rsidRDefault="00835A53" w:rsidP="00044D61">
            <w:pPr>
              <w:spacing w:after="0" w:line="240" w:lineRule="auto"/>
              <w:jc w:val="center"/>
              <w:rPr>
                <w:rFonts w:ascii="Calibri" w:eastAsia="Times New Roman" w:hAnsi="Calibri" w:cs="Calibri"/>
                <w:color w:val="000000"/>
                <w:sz w:val="16"/>
                <w:szCs w:val="16"/>
                <w:lang w:val="es-CO" w:eastAsia="es-CO"/>
              </w:rPr>
            </w:pPr>
            <w:r w:rsidRPr="00CA770B">
              <w:rPr>
                <w:rFonts w:ascii="Calibri" w:eastAsia="Times New Roman" w:hAnsi="Calibri" w:cs="Calibri"/>
                <w:color w:val="000000"/>
                <w:sz w:val="16"/>
                <w:szCs w:val="16"/>
                <w:lang w:val="es-CO" w:eastAsia="es-CO"/>
              </w:rPr>
              <w:t>PLANES Y PROYECTO ASOCIADOS</w:t>
            </w:r>
          </w:p>
        </w:tc>
        <w:tc>
          <w:tcPr>
            <w:tcW w:w="1418" w:type="dxa"/>
            <w:vMerge w:val="restart"/>
            <w:tcBorders>
              <w:top w:val="single" w:sz="4" w:space="0" w:color="auto"/>
              <w:left w:val="single" w:sz="4" w:space="0" w:color="auto"/>
              <w:bottom w:val="single" w:sz="4" w:space="0" w:color="auto"/>
              <w:right w:val="single" w:sz="4" w:space="0" w:color="auto"/>
            </w:tcBorders>
            <w:shd w:val="clear" w:color="000000" w:fill="C4BD97"/>
            <w:noWrap/>
            <w:vAlign w:val="center"/>
            <w:hideMark/>
          </w:tcPr>
          <w:p w:rsidR="00835A53" w:rsidRPr="00CA770B" w:rsidRDefault="00835A53" w:rsidP="00044D61">
            <w:pPr>
              <w:spacing w:after="0" w:line="240" w:lineRule="auto"/>
              <w:jc w:val="center"/>
              <w:rPr>
                <w:rFonts w:ascii="Calibri" w:eastAsia="Times New Roman" w:hAnsi="Calibri" w:cs="Calibri"/>
                <w:color w:val="000000"/>
                <w:sz w:val="16"/>
                <w:szCs w:val="16"/>
                <w:lang w:val="es-CO" w:eastAsia="es-CO"/>
              </w:rPr>
            </w:pPr>
            <w:r w:rsidRPr="00CA770B">
              <w:rPr>
                <w:rFonts w:ascii="Calibri" w:eastAsia="Times New Roman" w:hAnsi="Calibri" w:cs="Calibri"/>
                <w:color w:val="000000"/>
                <w:sz w:val="16"/>
                <w:szCs w:val="16"/>
                <w:lang w:val="es-CO" w:eastAsia="es-CO"/>
              </w:rPr>
              <w:t>INDICADORES</w:t>
            </w:r>
          </w:p>
        </w:tc>
        <w:tc>
          <w:tcPr>
            <w:tcW w:w="850" w:type="dxa"/>
            <w:vMerge w:val="restart"/>
            <w:tcBorders>
              <w:top w:val="single" w:sz="4" w:space="0" w:color="auto"/>
              <w:left w:val="single" w:sz="4" w:space="0" w:color="auto"/>
              <w:bottom w:val="single" w:sz="4" w:space="0" w:color="000000"/>
              <w:right w:val="single" w:sz="4" w:space="0" w:color="auto"/>
            </w:tcBorders>
            <w:shd w:val="clear" w:color="000000" w:fill="C4BD97"/>
            <w:vAlign w:val="center"/>
            <w:hideMark/>
          </w:tcPr>
          <w:p w:rsidR="00835A53" w:rsidRPr="00CA770B" w:rsidRDefault="00835A53" w:rsidP="00044D61">
            <w:pPr>
              <w:spacing w:after="0" w:line="240" w:lineRule="auto"/>
              <w:jc w:val="center"/>
              <w:rPr>
                <w:rFonts w:ascii="Calibri" w:eastAsia="Times New Roman" w:hAnsi="Calibri" w:cs="Calibri"/>
                <w:color w:val="000000"/>
                <w:sz w:val="16"/>
                <w:szCs w:val="16"/>
                <w:lang w:val="es-CO" w:eastAsia="es-CO"/>
              </w:rPr>
            </w:pPr>
            <w:r w:rsidRPr="00CA770B">
              <w:rPr>
                <w:rFonts w:ascii="Calibri" w:eastAsia="Times New Roman" w:hAnsi="Calibri" w:cs="Calibri"/>
                <w:color w:val="000000"/>
                <w:sz w:val="16"/>
                <w:szCs w:val="16"/>
                <w:lang w:val="es-CO" w:eastAsia="es-CO"/>
              </w:rPr>
              <w:t>META TRIMESTRAL</w:t>
            </w:r>
          </w:p>
        </w:tc>
        <w:tc>
          <w:tcPr>
            <w:tcW w:w="1701" w:type="dxa"/>
            <w:gridSpan w:val="4"/>
            <w:tcBorders>
              <w:top w:val="single" w:sz="4" w:space="0" w:color="auto"/>
              <w:left w:val="nil"/>
              <w:bottom w:val="single" w:sz="4" w:space="0" w:color="auto"/>
              <w:right w:val="single" w:sz="4" w:space="0" w:color="auto"/>
            </w:tcBorders>
            <w:shd w:val="clear" w:color="000000" w:fill="C4BD97"/>
            <w:noWrap/>
            <w:vAlign w:val="bottom"/>
            <w:hideMark/>
          </w:tcPr>
          <w:p w:rsidR="00835A53" w:rsidRPr="00CA770B" w:rsidRDefault="00835A53" w:rsidP="00044D61">
            <w:pPr>
              <w:spacing w:after="0" w:line="240" w:lineRule="auto"/>
              <w:jc w:val="center"/>
              <w:rPr>
                <w:rFonts w:ascii="Calibri" w:eastAsia="Times New Roman" w:hAnsi="Calibri" w:cs="Calibri"/>
                <w:color w:val="000000"/>
                <w:sz w:val="16"/>
                <w:szCs w:val="16"/>
                <w:lang w:val="es-CO" w:eastAsia="es-CO"/>
              </w:rPr>
            </w:pPr>
            <w:r w:rsidRPr="00CA770B">
              <w:rPr>
                <w:rFonts w:ascii="Calibri" w:eastAsia="Times New Roman" w:hAnsi="Calibri" w:cs="Calibri"/>
                <w:color w:val="000000"/>
                <w:sz w:val="16"/>
                <w:szCs w:val="16"/>
                <w:lang w:val="es-CO" w:eastAsia="es-CO"/>
              </w:rPr>
              <w:t>MEDICIÓN TRIMESTRAL</w:t>
            </w:r>
          </w:p>
        </w:tc>
        <w:tc>
          <w:tcPr>
            <w:tcW w:w="851" w:type="dxa"/>
            <w:vMerge w:val="restart"/>
            <w:tcBorders>
              <w:top w:val="single" w:sz="4" w:space="0" w:color="auto"/>
              <w:left w:val="single" w:sz="4" w:space="0" w:color="auto"/>
              <w:bottom w:val="single" w:sz="4" w:space="0" w:color="auto"/>
              <w:right w:val="single" w:sz="4" w:space="0" w:color="auto"/>
            </w:tcBorders>
            <w:shd w:val="clear" w:color="000000" w:fill="C4BD97"/>
            <w:noWrap/>
            <w:vAlign w:val="center"/>
            <w:hideMark/>
          </w:tcPr>
          <w:p w:rsidR="00835A53" w:rsidRPr="00CA770B" w:rsidRDefault="00835A53" w:rsidP="00044D61">
            <w:pPr>
              <w:spacing w:after="0" w:line="240" w:lineRule="auto"/>
              <w:jc w:val="center"/>
              <w:rPr>
                <w:rFonts w:ascii="Calibri" w:eastAsia="Times New Roman" w:hAnsi="Calibri" w:cs="Calibri"/>
                <w:color w:val="000000"/>
                <w:sz w:val="16"/>
                <w:szCs w:val="16"/>
                <w:lang w:val="es-CO" w:eastAsia="es-CO"/>
              </w:rPr>
            </w:pPr>
            <w:r w:rsidRPr="00CA770B">
              <w:rPr>
                <w:rFonts w:ascii="Calibri" w:eastAsia="Times New Roman" w:hAnsi="Calibri" w:cs="Calibri"/>
                <w:color w:val="000000"/>
                <w:sz w:val="16"/>
                <w:szCs w:val="16"/>
                <w:lang w:val="es-CO" w:eastAsia="es-CO"/>
              </w:rPr>
              <w:t>GRÁFICO</w:t>
            </w:r>
          </w:p>
        </w:tc>
        <w:tc>
          <w:tcPr>
            <w:tcW w:w="1417" w:type="dxa"/>
            <w:vMerge w:val="restart"/>
            <w:tcBorders>
              <w:top w:val="single" w:sz="4" w:space="0" w:color="auto"/>
              <w:left w:val="single" w:sz="4" w:space="0" w:color="auto"/>
              <w:bottom w:val="single" w:sz="4" w:space="0" w:color="auto"/>
              <w:right w:val="single" w:sz="4" w:space="0" w:color="auto"/>
            </w:tcBorders>
            <w:shd w:val="clear" w:color="000000" w:fill="C4BD97"/>
            <w:vAlign w:val="center"/>
            <w:hideMark/>
          </w:tcPr>
          <w:p w:rsidR="00835A53" w:rsidRPr="00CA770B" w:rsidRDefault="00835A53" w:rsidP="00044D61">
            <w:pPr>
              <w:spacing w:after="0" w:line="240" w:lineRule="auto"/>
              <w:jc w:val="center"/>
              <w:rPr>
                <w:rFonts w:ascii="Calibri" w:eastAsia="Times New Roman" w:hAnsi="Calibri" w:cs="Calibri"/>
                <w:color w:val="000000"/>
                <w:sz w:val="16"/>
                <w:szCs w:val="16"/>
                <w:lang w:val="es-CO" w:eastAsia="es-CO"/>
              </w:rPr>
            </w:pPr>
            <w:r w:rsidRPr="00CA770B">
              <w:rPr>
                <w:rFonts w:ascii="Calibri" w:eastAsia="Times New Roman" w:hAnsi="Calibri" w:cs="Calibri"/>
                <w:color w:val="000000"/>
                <w:sz w:val="16"/>
                <w:szCs w:val="16"/>
                <w:lang w:val="es-CO" w:eastAsia="es-CO"/>
              </w:rPr>
              <w:t>OBSERVACIONES</w:t>
            </w:r>
          </w:p>
        </w:tc>
      </w:tr>
      <w:tr w:rsidR="00835A53" w:rsidRPr="00CA770B" w:rsidTr="00044D61">
        <w:trPr>
          <w:trHeight w:val="300"/>
        </w:trPr>
        <w:tc>
          <w:tcPr>
            <w:tcW w:w="1149" w:type="dxa"/>
            <w:vMerge/>
            <w:tcBorders>
              <w:top w:val="single" w:sz="4" w:space="0" w:color="auto"/>
              <w:left w:val="single" w:sz="4" w:space="0" w:color="auto"/>
              <w:bottom w:val="single" w:sz="4" w:space="0" w:color="auto"/>
              <w:right w:val="single" w:sz="4" w:space="0" w:color="auto"/>
            </w:tcBorders>
            <w:vAlign w:val="center"/>
            <w:hideMark/>
          </w:tcPr>
          <w:p w:rsidR="00835A53" w:rsidRPr="00CA770B" w:rsidRDefault="00835A53" w:rsidP="00044D61">
            <w:pPr>
              <w:spacing w:after="0" w:line="240" w:lineRule="auto"/>
              <w:rPr>
                <w:rFonts w:ascii="Calibri" w:eastAsia="Times New Roman" w:hAnsi="Calibri" w:cs="Calibri"/>
                <w:color w:val="000000"/>
                <w:sz w:val="16"/>
                <w:szCs w:val="16"/>
                <w:lang w:val="es-CO" w:eastAsia="es-CO"/>
              </w:rPr>
            </w:pPr>
          </w:p>
        </w:tc>
        <w:tc>
          <w:tcPr>
            <w:tcW w:w="1701" w:type="dxa"/>
            <w:vMerge/>
            <w:tcBorders>
              <w:left w:val="single" w:sz="4" w:space="0" w:color="auto"/>
              <w:bottom w:val="single" w:sz="4" w:space="0" w:color="auto"/>
              <w:right w:val="single" w:sz="4" w:space="0" w:color="auto"/>
            </w:tcBorders>
          </w:tcPr>
          <w:p w:rsidR="00835A53" w:rsidRPr="00CA770B" w:rsidRDefault="00835A53" w:rsidP="00044D61">
            <w:pPr>
              <w:spacing w:after="0" w:line="240" w:lineRule="auto"/>
              <w:rPr>
                <w:rFonts w:ascii="Calibri" w:eastAsia="Times New Roman" w:hAnsi="Calibri" w:cs="Calibri"/>
                <w:color w:val="000000"/>
                <w:sz w:val="16"/>
                <w:szCs w:val="16"/>
                <w:lang w:val="es-CO" w:eastAsia="es-CO"/>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835A53" w:rsidRPr="00CA770B" w:rsidRDefault="00835A53" w:rsidP="00044D61">
            <w:pPr>
              <w:spacing w:after="0" w:line="240" w:lineRule="auto"/>
              <w:rPr>
                <w:rFonts w:ascii="Calibri" w:eastAsia="Times New Roman" w:hAnsi="Calibri" w:cs="Calibri"/>
                <w:color w:val="000000"/>
                <w:sz w:val="16"/>
                <w:szCs w:val="16"/>
                <w:lang w:val="es-CO" w:eastAsia="es-CO"/>
              </w:rPr>
            </w:pPr>
          </w:p>
        </w:tc>
        <w:tc>
          <w:tcPr>
            <w:tcW w:w="850" w:type="dxa"/>
            <w:vMerge/>
            <w:tcBorders>
              <w:top w:val="single" w:sz="4" w:space="0" w:color="auto"/>
              <w:left w:val="single" w:sz="4" w:space="0" w:color="auto"/>
              <w:bottom w:val="single" w:sz="4" w:space="0" w:color="000000"/>
              <w:right w:val="single" w:sz="4" w:space="0" w:color="auto"/>
            </w:tcBorders>
            <w:vAlign w:val="center"/>
            <w:hideMark/>
          </w:tcPr>
          <w:p w:rsidR="00835A53" w:rsidRPr="00CA770B" w:rsidRDefault="00835A53" w:rsidP="00044D61">
            <w:pPr>
              <w:spacing w:after="0" w:line="240" w:lineRule="auto"/>
              <w:rPr>
                <w:rFonts w:ascii="Calibri" w:eastAsia="Times New Roman" w:hAnsi="Calibri" w:cs="Calibri"/>
                <w:color w:val="000000"/>
                <w:sz w:val="16"/>
                <w:szCs w:val="16"/>
                <w:lang w:val="es-CO" w:eastAsia="es-CO"/>
              </w:rPr>
            </w:pPr>
          </w:p>
        </w:tc>
        <w:tc>
          <w:tcPr>
            <w:tcW w:w="426" w:type="dxa"/>
            <w:tcBorders>
              <w:top w:val="nil"/>
              <w:left w:val="nil"/>
              <w:bottom w:val="single" w:sz="4" w:space="0" w:color="auto"/>
              <w:right w:val="single" w:sz="4" w:space="0" w:color="auto"/>
            </w:tcBorders>
            <w:shd w:val="clear" w:color="000000" w:fill="C4BD97"/>
            <w:noWrap/>
            <w:vAlign w:val="bottom"/>
            <w:hideMark/>
          </w:tcPr>
          <w:p w:rsidR="00835A53" w:rsidRPr="00CA770B" w:rsidRDefault="00835A53" w:rsidP="00044D61">
            <w:pPr>
              <w:spacing w:after="0" w:line="240" w:lineRule="auto"/>
              <w:jc w:val="center"/>
              <w:rPr>
                <w:rFonts w:ascii="Calibri" w:eastAsia="Times New Roman" w:hAnsi="Calibri" w:cs="Calibri"/>
                <w:color w:val="000000"/>
                <w:sz w:val="16"/>
                <w:szCs w:val="16"/>
                <w:lang w:val="es-CO" w:eastAsia="es-CO"/>
              </w:rPr>
            </w:pPr>
            <w:r w:rsidRPr="00CA770B">
              <w:rPr>
                <w:rFonts w:ascii="Calibri" w:eastAsia="Times New Roman" w:hAnsi="Calibri" w:cs="Calibri"/>
                <w:color w:val="000000"/>
                <w:sz w:val="16"/>
                <w:szCs w:val="16"/>
                <w:lang w:val="es-CO" w:eastAsia="es-CO"/>
              </w:rPr>
              <w:t>1</w:t>
            </w:r>
          </w:p>
        </w:tc>
        <w:tc>
          <w:tcPr>
            <w:tcW w:w="425" w:type="dxa"/>
            <w:tcBorders>
              <w:top w:val="nil"/>
              <w:left w:val="nil"/>
              <w:bottom w:val="single" w:sz="4" w:space="0" w:color="auto"/>
              <w:right w:val="single" w:sz="4" w:space="0" w:color="auto"/>
            </w:tcBorders>
            <w:shd w:val="clear" w:color="000000" w:fill="C4BD97"/>
            <w:noWrap/>
            <w:vAlign w:val="bottom"/>
            <w:hideMark/>
          </w:tcPr>
          <w:p w:rsidR="00835A53" w:rsidRPr="00CA770B" w:rsidRDefault="00835A53" w:rsidP="00044D61">
            <w:pPr>
              <w:spacing w:after="0" w:line="240" w:lineRule="auto"/>
              <w:jc w:val="center"/>
              <w:rPr>
                <w:rFonts w:ascii="Calibri" w:eastAsia="Times New Roman" w:hAnsi="Calibri" w:cs="Calibri"/>
                <w:color w:val="000000"/>
                <w:sz w:val="16"/>
                <w:szCs w:val="16"/>
                <w:lang w:val="es-CO" w:eastAsia="es-CO"/>
              </w:rPr>
            </w:pPr>
            <w:r w:rsidRPr="00CA770B">
              <w:rPr>
                <w:rFonts w:ascii="Calibri" w:eastAsia="Times New Roman" w:hAnsi="Calibri" w:cs="Calibri"/>
                <w:color w:val="000000"/>
                <w:sz w:val="16"/>
                <w:szCs w:val="16"/>
                <w:lang w:val="es-CO" w:eastAsia="es-CO"/>
              </w:rPr>
              <w:t>2</w:t>
            </w:r>
          </w:p>
        </w:tc>
        <w:tc>
          <w:tcPr>
            <w:tcW w:w="425" w:type="dxa"/>
            <w:tcBorders>
              <w:top w:val="nil"/>
              <w:left w:val="nil"/>
              <w:bottom w:val="single" w:sz="4" w:space="0" w:color="auto"/>
              <w:right w:val="single" w:sz="4" w:space="0" w:color="auto"/>
            </w:tcBorders>
            <w:shd w:val="clear" w:color="000000" w:fill="C4BD97"/>
            <w:noWrap/>
            <w:vAlign w:val="bottom"/>
            <w:hideMark/>
          </w:tcPr>
          <w:p w:rsidR="00835A53" w:rsidRPr="00CA770B" w:rsidRDefault="00835A53" w:rsidP="00044D61">
            <w:pPr>
              <w:spacing w:after="0" w:line="240" w:lineRule="auto"/>
              <w:jc w:val="center"/>
              <w:rPr>
                <w:rFonts w:ascii="Calibri" w:eastAsia="Times New Roman" w:hAnsi="Calibri" w:cs="Calibri"/>
                <w:color w:val="000000"/>
                <w:sz w:val="16"/>
                <w:szCs w:val="16"/>
                <w:lang w:val="es-CO" w:eastAsia="es-CO"/>
              </w:rPr>
            </w:pPr>
            <w:r w:rsidRPr="00CA770B">
              <w:rPr>
                <w:rFonts w:ascii="Calibri" w:eastAsia="Times New Roman" w:hAnsi="Calibri" w:cs="Calibri"/>
                <w:color w:val="000000"/>
                <w:sz w:val="16"/>
                <w:szCs w:val="16"/>
                <w:lang w:val="es-CO" w:eastAsia="es-CO"/>
              </w:rPr>
              <w:t>3</w:t>
            </w:r>
          </w:p>
        </w:tc>
        <w:tc>
          <w:tcPr>
            <w:tcW w:w="425" w:type="dxa"/>
            <w:tcBorders>
              <w:top w:val="nil"/>
              <w:left w:val="nil"/>
              <w:bottom w:val="single" w:sz="4" w:space="0" w:color="auto"/>
              <w:right w:val="single" w:sz="4" w:space="0" w:color="auto"/>
            </w:tcBorders>
            <w:shd w:val="clear" w:color="000000" w:fill="C4BD97"/>
            <w:noWrap/>
            <w:vAlign w:val="bottom"/>
            <w:hideMark/>
          </w:tcPr>
          <w:p w:rsidR="00835A53" w:rsidRPr="00CA770B" w:rsidRDefault="00835A53" w:rsidP="00044D61">
            <w:pPr>
              <w:spacing w:after="0" w:line="240" w:lineRule="auto"/>
              <w:jc w:val="center"/>
              <w:rPr>
                <w:rFonts w:ascii="Calibri" w:eastAsia="Times New Roman" w:hAnsi="Calibri" w:cs="Calibri"/>
                <w:color w:val="000000"/>
                <w:sz w:val="16"/>
                <w:szCs w:val="16"/>
                <w:lang w:val="es-CO" w:eastAsia="es-CO"/>
              </w:rPr>
            </w:pPr>
            <w:r w:rsidRPr="00CA770B">
              <w:rPr>
                <w:rFonts w:ascii="Calibri" w:eastAsia="Times New Roman" w:hAnsi="Calibri" w:cs="Calibri"/>
                <w:color w:val="000000"/>
                <w:sz w:val="16"/>
                <w:szCs w:val="16"/>
                <w:lang w:val="es-CO" w:eastAsia="es-CO"/>
              </w:rPr>
              <w:t>4</w:t>
            </w: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835A53" w:rsidRPr="00CA770B" w:rsidRDefault="00835A53" w:rsidP="00044D61">
            <w:pPr>
              <w:spacing w:after="0" w:line="240" w:lineRule="auto"/>
              <w:rPr>
                <w:rFonts w:ascii="Calibri" w:eastAsia="Times New Roman" w:hAnsi="Calibri" w:cs="Calibri"/>
                <w:color w:val="000000"/>
                <w:sz w:val="16"/>
                <w:szCs w:val="16"/>
                <w:lang w:val="es-CO" w:eastAsia="es-CO"/>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835A53" w:rsidRPr="00CA770B" w:rsidRDefault="00835A53" w:rsidP="00044D61">
            <w:pPr>
              <w:spacing w:after="0" w:line="240" w:lineRule="auto"/>
              <w:rPr>
                <w:rFonts w:ascii="Calibri" w:eastAsia="Times New Roman" w:hAnsi="Calibri" w:cs="Calibri"/>
                <w:color w:val="000000"/>
                <w:sz w:val="16"/>
                <w:szCs w:val="16"/>
                <w:lang w:val="es-CO" w:eastAsia="es-CO"/>
              </w:rPr>
            </w:pPr>
          </w:p>
        </w:tc>
      </w:tr>
      <w:tr w:rsidR="00835A53" w:rsidRPr="00CA770B" w:rsidTr="00044D61">
        <w:trPr>
          <w:trHeight w:val="731"/>
        </w:trPr>
        <w:tc>
          <w:tcPr>
            <w:tcW w:w="1149" w:type="dxa"/>
            <w:vMerge w:val="restart"/>
            <w:tcBorders>
              <w:top w:val="nil"/>
              <w:left w:val="single" w:sz="4" w:space="0" w:color="auto"/>
              <w:bottom w:val="single" w:sz="4" w:space="0" w:color="000000"/>
              <w:right w:val="single" w:sz="4" w:space="0" w:color="auto"/>
            </w:tcBorders>
            <w:shd w:val="clear" w:color="auto" w:fill="auto"/>
            <w:vAlign w:val="center"/>
          </w:tcPr>
          <w:p w:rsidR="00835A53" w:rsidRPr="00CA770B" w:rsidRDefault="00835A53" w:rsidP="00044D61">
            <w:pPr>
              <w:spacing w:after="0" w:line="240" w:lineRule="auto"/>
              <w:jc w:val="center"/>
              <w:rPr>
                <w:rFonts w:ascii="Calibri" w:eastAsia="Times New Roman" w:hAnsi="Calibri" w:cs="Calibri"/>
                <w:color w:val="000000"/>
                <w:sz w:val="18"/>
                <w:szCs w:val="18"/>
                <w:lang w:val="es-CO" w:eastAsia="es-CO"/>
              </w:rPr>
            </w:pPr>
            <w:r w:rsidRPr="00CA770B">
              <w:rPr>
                <w:rFonts w:ascii="Calibri" w:eastAsia="Times New Roman" w:hAnsi="Calibri" w:cs="Calibri"/>
                <w:color w:val="000000"/>
                <w:sz w:val="18"/>
                <w:szCs w:val="18"/>
                <w:lang w:val="es-CO" w:eastAsia="es-CO"/>
              </w:rPr>
              <w:t>ORGANIZACIÓN DE FONDOS ACUMULADOS</w:t>
            </w:r>
          </w:p>
        </w:tc>
        <w:tc>
          <w:tcPr>
            <w:tcW w:w="1701" w:type="dxa"/>
            <w:tcBorders>
              <w:top w:val="single" w:sz="4" w:space="0" w:color="auto"/>
              <w:left w:val="nil"/>
              <w:bottom w:val="single" w:sz="4" w:space="0" w:color="auto"/>
              <w:right w:val="single" w:sz="4" w:space="0" w:color="auto"/>
            </w:tcBorders>
            <w:vAlign w:val="center"/>
          </w:tcPr>
          <w:p w:rsidR="00835A53" w:rsidRPr="00CA770B" w:rsidRDefault="00835A53" w:rsidP="00044D61">
            <w:pPr>
              <w:spacing w:after="0" w:line="240" w:lineRule="auto"/>
              <w:jc w:val="center"/>
              <w:rPr>
                <w:rFonts w:ascii="Calibri" w:eastAsia="Times New Roman" w:hAnsi="Calibri" w:cs="Calibri"/>
                <w:color w:val="000000"/>
                <w:sz w:val="18"/>
                <w:szCs w:val="18"/>
                <w:lang w:val="es-CO" w:eastAsia="es-CO"/>
              </w:rPr>
            </w:pPr>
            <w:r w:rsidRPr="00CA770B">
              <w:rPr>
                <w:rFonts w:ascii="Calibri" w:eastAsia="Times New Roman" w:hAnsi="Calibri" w:cs="Calibri"/>
                <w:color w:val="000000"/>
                <w:sz w:val="18"/>
                <w:szCs w:val="18"/>
                <w:lang w:val="es-CO" w:eastAsia="es-CO"/>
              </w:rPr>
              <w:t>Organización de Fondos Acumulados</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35A53" w:rsidRPr="00CA770B" w:rsidRDefault="00835A53" w:rsidP="00044D61">
            <w:pPr>
              <w:spacing w:after="0" w:line="240" w:lineRule="auto"/>
              <w:jc w:val="center"/>
              <w:rPr>
                <w:rFonts w:ascii="Calibri" w:eastAsia="Times New Roman" w:hAnsi="Calibri" w:cs="Calibri"/>
                <w:color w:val="000000"/>
                <w:sz w:val="18"/>
                <w:szCs w:val="18"/>
                <w:lang w:val="es-CO" w:eastAsia="es-CO"/>
              </w:rPr>
            </w:pPr>
            <w:r w:rsidRPr="00CA770B">
              <w:rPr>
                <w:rFonts w:ascii="Calibri" w:eastAsia="Times New Roman" w:hAnsi="Calibri" w:cs="Calibri"/>
                <w:color w:val="000000"/>
                <w:sz w:val="18"/>
                <w:szCs w:val="18"/>
                <w:lang w:val="es-CO" w:eastAsia="es-CO"/>
              </w:rPr>
              <w:t>Total Fondos Acumulados / Fondos Organizados * 100</w:t>
            </w: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835A53" w:rsidRPr="00CA770B" w:rsidRDefault="00835A53" w:rsidP="00044D61">
            <w:pPr>
              <w:spacing w:after="0" w:line="240" w:lineRule="auto"/>
              <w:jc w:val="center"/>
              <w:rPr>
                <w:rFonts w:ascii="Calibri" w:eastAsia="Times New Roman" w:hAnsi="Calibri" w:cs="Calibri"/>
                <w:color w:val="000000"/>
                <w:sz w:val="18"/>
                <w:szCs w:val="18"/>
                <w:lang w:val="es-CO" w:eastAsia="es-CO"/>
              </w:rPr>
            </w:pPr>
          </w:p>
        </w:tc>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835A53" w:rsidRPr="00CA770B" w:rsidRDefault="00835A53" w:rsidP="00044D61">
            <w:pPr>
              <w:spacing w:after="0" w:line="240" w:lineRule="auto"/>
              <w:jc w:val="center"/>
              <w:rPr>
                <w:rFonts w:ascii="Calibri" w:eastAsia="Times New Roman" w:hAnsi="Calibri" w:cs="Calibri"/>
                <w:color w:val="000000"/>
                <w:lang w:val="es-CO" w:eastAsia="es-CO"/>
              </w:rPr>
            </w:pPr>
            <w:r w:rsidRPr="00CA770B">
              <w:rPr>
                <w:rFonts w:ascii="Calibri" w:eastAsia="Times New Roman" w:hAnsi="Calibri" w:cs="Calibri"/>
                <w:color w:val="000000"/>
                <w:lang w:val="es-CO" w:eastAsia="es-CO"/>
              </w:rPr>
              <w:t> </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835A53" w:rsidRPr="00CA770B" w:rsidRDefault="00835A53" w:rsidP="00044D61">
            <w:pPr>
              <w:spacing w:after="0" w:line="240" w:lineRule="auto"/>
              <w:jc w:val="center"/>
              <w:rPr>
                <w:rFonts w:ascii="Calibri" w:eastAsia="Times New Roman" w:hAnsi="Calibri" w:cs="Calibri"/>
                <w:color w:val="000000"/>
                <w:lang w:val="es-CO" w:eastAsia="es-CO"/>
              </w:rPr>
            </w:pPr>
            <w:r w:rsidRPr="00CA770B">
              <w:rPr>
                <w:rFonts w:ascii="Calibri" w:eastAsia="Times New Roman" w:hAnsi="Calibri" w:cs="Calibri"/>
                <w:color w:val="000000"/>
                <w:lang w:val="es-CO" w:eastAsia="es-CO"/>
              </w:rPr>
              <w:t> </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835A53" w:rsidRPr="00CA770B" w:rsidRDefault="00835A53" w:rsidP="00044D61">
            <w:pPr>
              <w:spacing w:after="0" w:line="240" w:lineRule="auto"/>
              <w:jc w:val="center"/>
              <w:rPr>
                <w:rFonts w:ascii="Calibri" w:eastAsia="Times New Roman" w:hAnsi="Calibri" w:cs="Calibri"/>
                <w:color w:val="000000"/>
                <w:lang w:val="es-CO" w:eastAsia="es-CO"/>
              </w:rPr>
            </w:pPr>
            <w:r w:rsidRPr="00CA770B">
              <w:rPr>
                <w:rFonts w:ascii="Calibri" w:eastAsia="Times New Roman" w:hAnsi="Calibri" w:cs="Calibri"/>
                <w:color w:val="000000"/>
                <w:lang w:val="es-CO" w:eastAsia="es-CO"/>
              </w:rPr>
              <w:t> </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835A53" w:rsidRPr="00CA770B" w:rsidRDefault="00835A53" w:rsidP="00044D61">
            <w:pPr>
              <w:spacing w:after="0" w:line="240" w:lineRule="auto"/>
              <w:jc w:val="center"/>
              <w:rPr>
                <w:rFonts w:ascii="Calibri" w:eastAsia="Times New Roman" w:hAnsi="Calibri" w:cs="Calibri"/>
                <w:color w:val="000000"/>
                <w:lang w:val="es-CO" w:eastAsia="es-CO"/>
              </w:rPr>
            </w:pPr>
            <w:r w:rsidRPr="00CA770B">
              <w:rPr>
                <w:rFonts w:ascii="Calibri" w:eastAsia="Times New Roman" w:hAnsi="Calibri" w:cs="Calibri"/>
                <w:color w:val="000000"/>
                <w:lang w:val="es-CO" w:eastAsia="es-CO"/>
              </w:rPr>
              <w:t> </w:t>
            </w:r>
          </w:p>
        </w:tc>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835A53" w:rsidRPr="00CA770B" w:rsidRDefault="00835A53" w:rsidP="00044D61">
            <w:pPr>
              <w:spacing w:after="0" w:line="240" w:lineRule="auto"/>
              <w:jc w:val="center"/>
              <w:rPr>
                <w:rFonts w:ascii="Calibri" w:eastAsia="Times New Roman" w:hAnsi="Calibri" w:cs="Calibri"/>
                <w:color w:val="000000"/>
                <w:lang w:val="es-CO" w:eastAsia="es-CO"/>
              </w:rPr>
            </w:pPr>
            <w:r w:rsidRPr="00CA770B">
              <w:rPr>
                <w:rFonts w:ascii="Calibri" w:eastAsia="Times New Roman" w:hAnsi="Calibri" w:cs="Calibri"/>
                <w:color w:val="000000"/>
                <w:lang w:val="es-CO" w:eastAsia="es-CO"/>
              </w:rPr>
              <w:t> </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835A53" w:rsidRPr="00CA770B" w:rsidRDefault="00835A53" w:rsidP="00044D61">
            <w:pPr>
              <w:spacing w:after="0" w:line="240" w:lineRule="auto"/>
              <w:jc w:val="center"/>
              <w:rPr>
                <w:rFonts w:ascii="Calibri" w:eastAsia="Times New Roman" w:hAnsi="Calibri" w:cs="Calibri"/>
                <w:color w:val="000000"/>
                <w:sz w:val="18"/>
                <w:szCs w:val="18"/>
                <w:lang w:val="es-CO" w:eastAsia="es-CO"/>
              </w:rPr>
            </w:pPr>
          </w:p>
        </w:tc>
      </w:tr>
      <w:tr w:rsidR="00835A53" w:rsidRPr="00CA770B" w:rsidTr="00044D61">
        <w:trPr>
          <w:trHeight w:val="852"/>
        </w:trPr>
        <w:tc>
          <w:tcPr>
            <w:tcW w:w="1149" w:type="dxa"/>
            <w:vMerge/>
            <w:tcBorders>
              <w:top w:val="nil"/>
              <w:left w:val="single" w:sz="4" w:space="0" w:color="auto"/>
              <w:bottom w:val="single" w:sz="4" w:space="0" w:color="000000"/>
              <w:right w:val="single" w:sz="4" w:space="0" w:color="auto"/>
            </w:tcBorders>
            <w:vAlign w:val="center"/>
          </w:tcPr>
          <w:p w:rsidR="00835A53" w:rsidRPr="00CA770B" w:rsidRDefault="00835A53" w:rsidP="00044D61">
            <w:pPr>
              <w:spacing w:after="0" w:line="240" w:lineRule="auto"/>
              <w:rPr>
                <w:rFonts w:ascii="Calibri" w:eastAsia="Times New Roman" w:hAnsi="Calibri" w:cs="Calibri"/>
                <w:color w:val="000000"/>
                <w:sz w:val="18"/>
                <w:szCs w:val="18"/>
                <w:lang w:val="es-CO" w:eastAsia="es-CO"/>
              </w:rPr>
            </w:pPr>
          </w:p>
        </w:tc>
        <w:tc>
          <w:tcPr>
            <w:tcW w:w="1701" w:type="dxa"/>
            <w:tcBorders>
              <w:top w:val="single" w:sz="4" w:space="0" w:color="auto"/>
              <w:left w:val="single" w:sz="4" w:space="0" w:color="auto"/>
              <w:bottom w:val="single" w:sz="4" w:space="0" w:color="auto"/>
              <w:right w:val="single" w:sz="4" w:space="0" w:color="auto"/>
            </w:tcBorders>
            <w:vAlign w:val="center"/>
          </w:tcPr>
          <w:p w:rsidR="00835A53" w:rsidRPr="00CA770B" w:rsidRDefault="00835A53" w:rsidP="00044D61">
            <w:pPr>
              <w:spacing w:after="0" w:line="240" w:lineRule="auto"/>
              <w:jc w:val="center"/>
              <w:rPr>
                <w:rFonts w:ascii="Calibri" w:eastAsia="Times New Roman" w:hAnsi="Calibri" w:cs="Calibri"/>
                <w:color w:val="000000"/>
                <w:sz w:val="18"/>
                <w:szCs w:val="18"/>
                <w:lang w:val="es-CO" w:eastAsia="es-CO"/>
              </w:rPr>
            </w:pPr>
            <w:r w:rsidRPr="00CA770B">
              <w:rPr>
                <w:rFonts w:ascii="Calibri" w:eastAsia="Times New Roman" w:hAnsi="Calibri" w:cs="Calibri"/>
                <w:color w:val="000000"/>
                <w:sz w:val="18"/>
                <w:szCs w:val="18"/>
                <w:lang w:val="es-CO" w:eastAsia="es-CO"/>
              </w:rPr>
              <w:t>Tablas de Valoración Documental</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835A53" w:rsidRPr="00CA770B" w:rsidRDefault="00835A53" w:rsidP="00044D61">
            <w:pPr>
              <w:spacing w:after="0" w:line="240" w:lineRule="auto"/>
              <w:jc w:val="center"/>
              <w:rPr>
                <w:rFonts w:ascii="Calibri" w:eastAsia="Times New Roman" w:hAnsi="Calibri" w:cs="Calibri"/>
                <w:color w:val="000000"/>
                <w:sz w:val="18"/>
                <w:szCs w:val="18"/>
                <w:lang w:val="es-CO" w:eastAsia="es-CO"/>
              </w:rPr>
            </w:pPr>
            <w:r w:rsidRPr="00CA770B">
              <w:rPr>
                <w:rFonts w:ascii="Calibri" w:eastAsia="Times New Roman" w:hAnsi="Calibri" w:cs="Calibri"/>
                <w:color w:val="000000"/>
                <w:sz w:val="18"/>
                <w:szCs w:val="18"/>
                <w:lang w:val="es-CO" w:eastAsia="es-CO"/>
              </w:rPr>
              <w:t>Total Fondos Acumulados / Total TVD convalidadas * 100</w:t>
            </w: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835A53" w:rsidRPr="00CA770B" w:rsidRDefault="00835A53" w:rsidP="00044D61">
            <w:pPr>
              <w:spacing w:after="0" w:line="240" w:lineRule="auto"/>
              <w:jc w:val="center"/>
              <w:rPr>
                <w:rFonts w:ascii="Calibri" w:eastAsia="Times New Roman" w:hAnsi="Calibri" w:cs="Calibri"/>
                <w:color w:val="000000"/>
                <w:sz w:val="18"/>
                <w:szCs w:val="18"/>
                <w:lang w:val="es-CO" w:eastAsia="es-CO"/>
              </w:rPr>
            </w:pPr>
            <w:r w:rsidRPr="00CA770B">
              <w:rPr>
                <w:rFonts w:ascii="Calibri" w:eastAsia="Times New Roman" w:hAnsi="Calibri" w:cs="Calibri"/>
                <w:color w:val="000000"/>
                <w:sz w:val="18"/>
                <w:szCs w:val="18"/>
                <w:lang w:val="es-CO" w:eastAsia="es-CO"/>
              </w:rPr>
              <w:t>2.6%</w:t>
            </w:r>
          </w:p>
        </w:tc>
        <w:tc>
          <w:tcPr>
            <w:tcW w:w="426" w:type="dxa"/>
            <w:tcBorders>
              <w:top w:val="nil"/>
              <w:left w:val="single" w:sz="4" w:space="0" w:color="auto"/>
              <w:bottom w:val="single" w:sz="4" w:space="0" w:color="auto"/>
              <w:right w:val="single" w:sz="4" w:space="0" w:color="auto"/>
            </w:tcBorders>
            <w:shd w:val="clear" w:color="auto" w:fill="auto"/>
            <w:noWrap/>
            <w:vAlign w:val="bottom"/>
            <w:hideMark/>
          </w:tcPr>
          <w:p w:rsidR="00835A53" w:rsidRPr="00CA770B" w:rsidRDefault="00835A53" w:rsidP="00044D61">
            <w:pPr>
              <w:spacing w:after="0" w:line="240" w:lineRule="auto"/>
              <w:jc w:val="center"/>
              <w:rPr>
                <w:rFonts w:ascii="Calibri" w:eastAsia="Times New Roman" w:hAnsi="Calibri" w:cs="Calibri"/>
                <w:color w:val="000000"/>
                <w:lang w:val="es-CO" w:eastAsia="es-CO"/>
              </w:rPr>
            </w:pPr>
            <w:r w:rsidRPr="00CA770B">
              <w:rPr>
                <w:rFonts w:ascii="Calibri" w:eastAsia="Times New Roman" w:hAnsi="Calibri" w:cs="Calibri"/>
                <w:color w:val="000000"/>
                <w:lang w:val="es-CO" w:eastAsia="es-CO"/>
              </w:rPr>
              <w:t> </w:t>
            </w:r>
          </w:p>
        </w:tc>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835A53" w:rsidRPr="00CA770B" w:rsidRDefault="00835A53" w:rsidP="00044D61">
            <w:pPr>
              <w:spacing w:after="0" w:line="240" w:lineRule="auto"/>
              <w:jc w:val="center"/>
              <w:rPr>
                <w:rFonts w:ascii="Calibri" w:eastAsia="Times New Roman" w:hAnsi="Calibri" w:cs="Calibri"/>
                <w:color w:val="000000"/>
                <w:lang w:val="es-CO" w:eastAsia="es-CO"/>
              </w:rPr>
            </w:pPr>
            <w:r w:rsidRPr="00CA770B">
              <w:rPr>
                <w:rFonts w:ascii="Calibri" w:eastAsia="Times New Roman" w:hAnsi="Calibri" w:cs="Calibri"/>
                <w:color w:val="000000"/>
                <w:lang w:val="es-CO" w:eastAsia="es-CO"/>
              </w:rPr>
              <w:t> </w:t>
            </w:r>
          </w:p>
        </w:tc>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835A53" w:rsidRPr="00CA770B" w:rsidRDefault="00835A53" w:rsidP="00044D61">
            <w:pPr>
              <w:spacing w:after="0" w:line="240" w:lineRule="auto"/>
              <w:jc w:val="center"/>
              <w:rPr>
                <w:rFonts w:ascii="Calibri" w:eastAsia="Times New Roman" w:hAnsi="Calibri" w:cs="Calibri"/>
                <w:color w:val="000000"/>
                <w:lang w:val="es-CO" w:eastAsia="es-CO"/>
              </w:rPr>
            </w:pPr>
            <w:r w:rsidRPr="00CA770B">
              <w:rPr>
                <w:rFonts w:ascii="Calibri" w:eastAsia="Times New Roman" w:hAnsi="Calibri" w:cs="Calibri"/>
                <w:color w:val="000000"/>
                <w:lang w:val="es-CO" w:eastAsia="es-CO"/>
              </w:rPr>
              <w:t> </w:t>
            </w:r>
          </w:p>
        </w:tc>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835A53" w:rsidRPr="00CA770B" w:rsidRDefault="00835A53" w:rsidP="00044D61">
            <w:pPr>
              <w:spacing w:after="0" w:line="240" w:lineRule="auto"/>
              <w:jc w:val="center"/>
              <w:rPr>
                <w:rFonts w:ascii="Calibri" w:eastAsia="Times New Roman" w:hAnsi="Calibri" w:cs="Calibri"/>
                <w:color w:val="000000"/>
                <w:lang w:val="es-CO" w:eastAsia="es-CO"/>
              </w:rPr>
            </w:pPr>
            <w:r w:rsidRPr="00CA770B">
              <w:rPr>
                <w:rFonts w:ascii="Calibri" w:eastAsia="Times New Roman" w:hAnsi="Calibri" w:cs="Calibri"/>
                <w:color w:val="000000"/>
                <w:lang w:val="es-CO" w:eastAsia="es-CO"/>
              </w:rPr>
              <w:t> </w:t>
            </w:r>
          </w:p>
        </w:tc>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835A53" w:rsidRPr="00CA770B" w:rsidRDefault="00835A53" w:rsidP="00044D61">
            <w:pPr>
              <w:spacing w:after="0" w:line="240" w:lineRule="auto"/>
              <w:jc w:val="center"/>
              <w:rPr>
                <w:rFonts w:ascii="Calibri" w:eastAsia="Times New Roman" w:hAnsi="Calibri" w:cs="Calibri"/>
                <w:color w:val="000000"/>
                <w:lang w:val="es-CO" w:eastAsia="es-CO"/>
              </w:rPr>
            </w:pPr>
            <w:r w:rsidRPr="00CA770B">
              <w:rPr>
                <w:rFonts w:ascii="Calibri" w:eastAsia="Times New Roman" w:hAnsi="Calibri" w:cs="Calibri"/>
                <w:color w:val="000000"/>
                <w:lang w:val="es-CO" w:eastAsia="es-CO"/>
              </w:rPr>
              <w:t> </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835A53" w:rsidRPr="00CA770B" w:rsidRDefault="00835A53" w:rsidP="00044D61">
            <w:pPr>
              <w:spacing w:after="0" w:line="240" w:lineRule="auto"/>
              <w:jc w:val="center"/>
              <w:rPr>
                <w:rFonts w:ascii="Calibri" w:eastAsia="Times New Roman" w:hAnsi="Calibri" w:cs="Calibri"/>
                <w:color w:val="000000"/>
                <w:sz w:val="18"/>
                <w:szCs w:val="18"/>
                <w:lang w:val="es-CO" w:eastAsia="es-CO"/>
              </w:rPr>
            </w:pPr>
            <w:r w:rsidRPr="00CA770B">
              <w:rPr>
                <w:rFonts w:ascii="Calibri" w:eastAsia="Times New Roman" w:hAnsi="Calibri" w:cs="Calibri"/>
                <w:color w:val="000000"/>
                <w:sz w:val="18"/>
                <w:szCs w:val="18"/>
                <w:lang w:val="es-CO" w:eastAsia="es-CO"/>
              </w:rPr>
              <w:t>Posterior a la organización de cada fondo acumulado -2028</w:t>
            </w:r>
          </w:p>
        </w:tc>
      </w:tr>
      <w:tr w:rsidR="00835A53" w:rsidRPr="00CA770B" w:rsidTr="00044D61">
        <w:trPr>
          <w:trHeight w:val="852"/>
        </w:trPr>
        <w:tc>
          <w:tcPr>
            <w:tcW w:w="1149" w:type="dxa"/>
            <w:vMerge w:val="restart"/>
            <w:tcBorders>
              <w:top w:val="nil"/>
              <w:left w:val="single" w:sz="4" w:space="0" w:color="auto"/>
              <w:right w:val="single" w:sz="4" w:space="0" w:color="auto"/>
            </w:tcBorders>
            <w:vAlign w:val="center"/>
          </w:tcPr>
          <w:p w:rsidR="00835A53" w:rsidRPr="00CA770B" w:rsidRDefault="00835A53" w:rsidP="00044D61">
            <w:pPr>
              <w:spacing w:after="0" w:line="240" w:lineRule="auto"/>
              <w:jc w:val="center"/>
              <w:rPr>
                <w:rFonts w:ascii="Calibri" w:eastAsia="Times New Roman" w:hAnsi="Calibri" w:cs="Calibri"/>
                <w:color w:val="000000"/>
                <w:sz w:val="18"/>
                <w:szCs w:val="18"/>
                <w:lang w:val="es-CO" w:eastAsia="es-CO"/>
              </w:rPr>
            </w:pPr>
            <w:r w:rsidRPr="00CA770B">
              <w:rPr>
                <w:rFonts w:ascii="Calibri" w:eastAsia="Times New Roman" w:hAnsi="Calibri" w:cs="Calibri"/>
                <w:color w:val="000000"/>
                <w:sz w:val="18"/>
                <w:szCs w:val="18"/>
                <w:lang w:val="es-CO" w:eastAsia="es-CO"/>
              </w:rPr>
              <w:t>PLAN ANUAL DE COMPRAS</w:t>
            </w:r>
          </w:p>
        </w:tc>
        <w:tc>
          <w:tcPr>
            <w:tcW w:w="1701" w:type="dxa"/>
            <w:tcBorders>
              <w:top w:val="single" w:sz="4" w:space="0" w:color="auto"/>
              <w:left w:val="single" w:sz="4" w:space="0" w:color="auto"/>
              <w:bottom w:val="single" w:sz="4" w:space="0" w:color="auto"/>
              <w:right w:val="single" w:sz="4" w:space="0" w:color="auto"/>
            </w:tcBorders>
          </w:tcPr>
          <w:p w:rsidR="00835A53" w:rsidRPr="00CA770B" w:rsidRDefault="00835A53" w:rsidP="00044D61">
            <w:pPr>
              <w:spacing w:after="0" w:line="240" w:lineRule="auto"/>
              <w:jc w:val="center"/>
              <w:rPr>
                <w:rFonts w:ascii="Calibri" w:eastAsia="Times New Roman" w:hAnsi="Calibri" w:cs="Calibri"/>
                <w:color w:val="000000"/>
                <w:sz w:val="18"/>
                <w:szCs w:val="18"/>
                <w:lang w:val="es-CO" w:eastAsia="es-CO"/>
              </w:rPr>
            </w:pPr>
            <w:r w:rsidRPr="00CA770B">
              <w:rPr>
                <w:rFonts w:ascii="Calibri" w:eastAsia="Times New Roman" w:hAnsi="Calibri" w:cs="Calibri"/>
                <w:color w:val="000000"/>
                <w:sz w:val="18"/>
                <w:szCs w:val="18"/>
                <w:lang w:val="es-CO" w:eastAsia="es-CO"/>
              </w:rPr>
              <w:t>Mejorar las instalaciones del Archivo General Departamental y de los archivos centrales de las Secretarías</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835A53" w:rsidRPr="00CA770B" w:rsidRDefault="00835A53" w:rsidP="00044D61">
            <w:pPr>
              <w:spacing w:after="0" w:line="240" w:lineRule="auto"/>
              <w:jc w:val="center"/>
              <w:rPr>
                <w:rFonts w:ascii="Calibri" w:eastAsia="Times New Roman" w:hAnsi="Calibri" w:cs="Calibri"/>
                <w:color w:val="000000"/>
                <w:sz w:val="18"/>
                <w:szCs w:val="18"/>
                <w:lang w:val="es-CO" w:eastAsia="es-CO"/>
              </w:rPr>
            </w:pPr>
            <w:r w:rsidRPr="00CA770B">
              <w:rPr>
                <w:rFonts w:ascii="Calibri" w:eastAsia="Times New Roman" w:hAnsi="Calibri" w:cs="Calibri"/>
                <w:color w:val="000000"/>
                <w:sz w:val="18"/>
                <w:szCs w:val="18"/>
                <w:lang w:val="es-CO" w:eastAsia="es-CO"/>
              </w:rPr>
              <w:t>Fallas encontradas / Fallas Corregidas * 100</w:t>
            </w: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835A53" w:rsidRPr="00CA770B" w:rsidRDefault="00835A53" w:rsidP="00044D61">
            <w:pPr>
              <w:spacing w:after="0" w:line="240" w:lineRule="auto"/>
              <w:jc w:val="center"/>
              <w:rPr>
                <w:rFonts w:ascii="Calibri" w:eastAsia="Times New Roman" w:hAnsi="Calibri" w:cs="Calibri"/>
                <w:color w:val="000000"/>
                <w:sz w:val="18"/>
                <w:szCs w:val="18"/>
                <w:lang w:val="es-CO" w:eastAsia="es-CO"/>
              </w:rPr>
            </w:pPr>
            <w:r w:rsidRPr="00CA770B">
              <w:rPr>
                <w:rFonts w:ascii="Calibri" w:eastAsia="Times New Roman" w:hAnsi="Calibri" w:cs="Calibri"/>
                <w:color w:val="000000"/>
                <w:sz w:val="18"/>
                <w:szCs w:val="18"/>
                <w:lang w:val="es-CO" w:eastAsia="es-CO"/>
              </w:rPr>
              <w:t>2.6%</w:t>
            </w:r>
          </w:p>
        </w:tc>
        <w:tc>
          <w:tcPr>
            <w:tcW w:w="426" w:type="dxa"/>
            <w:tcBorders>
              <w:top w:val="nil"/>
              <w:left w:val="single" w:sz="4" w:space="0" w:color="auto"/>
              <w:bottom w:val="single" w:sz="4" w:space="0" w:color="auto"/>
              <w:right w:val="single" w:sz="4" w:space="0" w:color="auto"/>
            </w:tcBorders>
            <w:shd w:val="clear" w:color="auto" w:fill="auto"/>
            <w:noWrap/>
            <w:vAlign w:val="bottom"/>
          </w:tcPr>
          <w:p w:rsidR="00835A53" w:rsidRPr="00CA770B" w:rsidRDefault="00835A53" w:rsidP="00044D61">
            <w:pPr>
              <w:spacing w:after="0" w:line="240" w:lineRule="auto"/>
              <w:jc w:val="center"/>
              <w:rPr>
                <w:rFonts w:ascii="Calibri" w:eastAsia="Times New Roman" w:hAnsi="Calibri" w:cs="Calibri"/>
                <w:color w:val="000000"/>
                <w:lang w:val="es-CO" w:eastAsia="es-CO"/>
              </w:rPr>
            </w:pPr>
          </w:p>
        </w:tc>
        <w:tc>
          <w:tcPr>
            <w:tcW w:w="425" w:type="dxa"/>
            <w:tcBorders>
              <w:top w:val="nil"/>
              <w:left w:val="single" w:sz="4" w:space="0" w:color="auto"/>
              <w:bottom w:val="single" w:sz="4" w:space="0" w:color="auto"/>
              <w:right w:val="single" w:sz="4" w:space="0" w:color="auto"/>
            </w:tcBorders>
            <w:shd w:val="clear" w:color="auto" w:fill="auto"/>
            <w:noWrap/>
            <w:vAlign w:val="bottom"/>
          </w:tcPr>
          <w:p w:rsidR="00835A53" w:rsidRPr="00CA770B" w:rsidRDefault="00835A53" w:rsidP="00044D61">
            <w:pPr>
              <w:spacing w:after="0" w:line="240" w:lineRule="auto"/>
              <w:jc w:val="center"/>
              <w:rPr>
                <w:rFonts w:ascii="Calibri" w:eastAsia="Times New Roman" w:hAnsi="Calibri" w:cs="Calibri"/>
                <w:color w:val="000000"/>
                <w:lang w:val="es-CO" w:eastAsia="es-CO"/>
              </w:rPr>
            </w:pPr>
          </w:p>
        </w:tc>
        <w:tc>
          <w:tcPr>
            <w:tcW w:w="425" w:type="dxa"/>
            <w:tcBorders>
              <w:top w:val="nil"/>
              <w:left w:val="single" w:sz="4" w:space="0" w:color="auto"/>
              <w:bottom w:val="single" w:sz="4" w:space="0" w:color="auto"/>
              <w:right w:val="single" w:sz="4" w:space="0" w:color="auto"/>
            </w:tcBorders>
            <w:shd w:val="clear" w:color="auto" w:fill="auto"/>
            <w:noWrap/>
            <w:vAlign w:val="bottom"/>
          </w:tcPr>
          <w:p w:rsidR="00835A53" w:rsidRPr="00CA770B" w:rsidRDefault="00835A53" w:rsidP="00044D61">
            <w:pPr>
              <w:spacing w:after="0" w:line="240" w:lineRule="auto"/>
              <w:jc w:val="center"/>
              <w:rPr>
                <w:rFonts w:ascii="Calibri" w:eastAsia="Times New Roman" w:hAnsi="Calibri" w:cs="Calibri"/>
                <w:color w:val="000000"/>
                <w:lang w:val="es-CO" w:eastAsia="es-CO"/>
              </w:rPr>
            </w:pPr>
          </w:p>
        </w:tc>
        <w:tc>
          <w:tcPr>
            <w:tcW w:w="425" w:type="dxa"/>
            <w:tcBorders>
              <w:top w:val="nil"/>
              <w:left w:val="single" w:sz="4" w:space="0" w:color="auto"/>
              <w:bottom w:val="single" w:sz="4" w:space="0" w:color="auto"/>
              <w:right w:val="single" w:sz="4" w:space="0" w:color="auto"/>
            </w:tcBorders>
            <w:shd w:val="clear" w:color="auto" w:fill="auto"/>
            <w:noWrap/>
            <w:vAlign w:val="bottom"/>
          </w:tcPr>
          <w:p w:rsidR="00835A53" w:rsidRPr="00CA770B" w:rsidRDefault="00835A53" w:rsidP="00044D61">
            <w:pPr>
              <w:spacing w:after="0" w:line="240" w:lineRule="auto"/>
              <w:jc w:val="center"/>
              <w:rPr>
                <w:rFonts w:ascii="Calibri" w:eastAsia="Times New Roman" w:hAnsi="Calibri" w:cs="Calibri"/>
                <w:color w:val="000000"/>
                <w:lang w:val="es-CO" w:eastAsia="es-CO"/>
              </w:rPr>
            </w:pPr>
          </w:p>
        </w:tc>
        <w:tc>
          <w:tcPr>
            <w:tcW w:w="851" w:type="dxa"/>
            <w:tcBorders>
              <w:top w:val="nil"/>
              <w:left w:val="single" w:sz="4" w:space="0" w:color="auto"/>
              <w:bottom w:val="single" w:sz="4" w:space="0" w:color="auto"/>
              <w:right w:val="single" w:sz="4" w:space="0" w:color="auto"/>
            </w:tcBorders>
            <w:shd w:val="clear" w:color="auto" w:fill="auto"/>
            <w:noWrap/>
            <w:vAlign w:val="bottom"/>
          </w:tcPr>
          <w:p w:rsidR="00835A53" w:rsidRPr="00CA770B" w:rsidRDefault="00835A53" w:rsidP="00044D61">
            <w:pPr>
              <w:spacing w:after="0" w:line="240" w:lineRule="auto"/>
              <w:jc w:val="center"/>
              <w:rPr>
                <w:rFonts w:ascii="Calibri" w:eastAsia="Times New Roman" w:hAnsi="Calibri" w:cs="Calibri"/>
                <w:color w:val="000000"/>
                <w:lang w:val="es-CO" w:eastAsia="es-CO"/>
              </w:rPr>
            </w:pPr>
          </w:p>
        </w:tc>
        <w:tc>
          <w:tcPr>
            <w:tcW w:w="1417" w:type="dxa"/>
            <w:tcBorders>
              <w:top w:val="nil"/>
              <w:left w:val="single" w:sz="4" w:space="0" w:color="auto"/>
              <w:bottom w:val="single" w:sz="4" w:space="0" w:color="auto"/>
              <w:right w:val="single" w:sz="4" w:space="0" w:color="auto"/>
            </w:tcBorders>
            <w:shd w:val="clear" w:color="auto" w:fill="auto"/>
            <w:noWrap/>
            <w:vAlign w:val="center"/>
          </w:tcPr>
          <w:p w:rsidR="00835A53" w:rsidRPr="00CA770B" w:rsidRDefault="00835A53" w:rsidP="00044D61">
            <w:pPr>
              <w:spacing w:after="0" w:line="240" w:lineRule="auto"/>
              <w:jc w:val="center"/>
              <w:rPr>
                <w:rFonts w:ascii="Calibri" w:eastAsia="Times New Roman" w:hAnsi="Calibri" w:cs="Calibri"/>
                <w:color w:val="000000"/>
                <w:sz w:val="18"/>
                <w:szCs w:val="18"/>
                <w:lang w:val="es-CO" w:eastAsia="es-CO"/>
              </w:rPr>
            </w:pPr>
            <w:r w:rsidRPr="00CA770B">
              <w:rPr>
                <w:rFonts w:ascii="Calibri" w:eastAsia="Times New Roman" w:hAnsi="Calibri" w:cs="Calibri"/>
                <w:color w:val="000000"/>
                <w:sz w:val="18"/>
                <w:szCs w:val="18"/>
                <w:lang w:val="es-CO" w:eastAsia="es-CO"/>
              </w:rPr>
              <w:t>Plazo 2028</w:t>
            </w:r>
          </w:p>
        </w:tc>
      </w:tr>
      <w:tr w:rsidR="00835A53" w:rsidRPr="00CA770B" w:rsidTr="00044D61">
        <w:trPr>
          <w:trHeight w:val="852"/>
        </w:trPr>
        <w:tc>
          <w:tcPr>
            <w:tcW w:w="1149" w:type="dxa"/>
            <w:vMerge/>
            <w:tcBorders>
              <w:left w:val="single" w:sz="4" w:space="0" w:color="auto"/>
              <w:bottom w:val="single" w:sz="4" w:space="0" w:color="000000"/>
              <w:right w:val="single" w:sz="4" w:space="0" w:color="auto"/>
            </w:tcBorders>
            <w:vAlign w:val="center"/>
          </w:tcPr>
          <w:p w:rsidR="00835A53" w:rsidRPr="00CA770B" w:rsidRDefault="00835A53" w:rsidP="00044D61">
            <w:pPr>
              <w:spacing w:after="0" w:line="240" w:lineRule="auto"/>
              <w:rPr>
                <w:rFonts w:ascii="Calibri" w:eastAsia="Times New Roman" w:hAnsi="Calibri" w:cs="Calibri"/>
                <w:color w:val="000000"/>
                <w:sz w:val="18"/>
                <w:szCs w:val="18"/>
                <w:lang w:val="es-CO" w:eastAsia="es-CO"/>
              </w:rPr>
            </w:pPr>
          </w:p>
        </w:tc>
        <w:tc>
          <w:tcPr>
            <w:tcW w:w="1701" w:type="dxa"/>
            <w:tcBorders>
              <w:top w:val="single" w:sz="4" w:space="0" w:color="auto"/>
              <w:left w:val="single" w:sz="4" w:space="0" w:color="auto"/>
              <w:bottom w:val="single" w:sz="4" w:space="0" w:color="auto"/>
              <w:right w:val="single" w:sz="4" w:space="0" w:color="auto"/>
            </w:tcBorders>
            <w:vAlign w:val="center"/>
          </w:tcPr>
          <w:p w:rsidR="00835A53" w:rsidRPr="00CA770B" w:rsidRDefault="00835A53" w:rsidP="00044D61">
            <w:pPr>
              <w:spacing w:after="0" w:line="240" w:lineRule="auto"/>
              <w:jc w:val="center"/>
              <w:rPr>
                <w:rFonts w:ascii="Calibri" w:eastAsia="Times New Roman" w:hAnsi="Calibri" w:cs="Calibri"/>
                <w:color w:val="000000"/>
                <w:sz w:val="18"/>
                <w:szCs w:val="18"/>
                <w:lang w:val="es-CO" w:eastAsia="es-CO"/>
              </w:rPr>
            </w:pPr>
            <w:r w:rsidRPr="00CA770B">
              <w:rPr>
                <w:rFonts w:ascii="Calibri" w:eastAsia="Times New Roman" w:hAnsi="Calibri" w:cs="Calibri"/>
                <w:color w:val="000000"/>
                <w:sz w:val="18"/>
                <w:szCs w:val="18"/>
                <w:lang w:val="es-CO" w:eastAsia="es-CO"/>
              </w:rPr>
              <w:t>Sistema Integrado de Conservación</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835A53" w:rsidRPr="00CA770B" w:rsidRDefault="00835A53" w:rsidP="00044D61">
            <w:pPr>
              <w:spacing w:after="0" w:line="240" w:lineRule="auto"/>
              <w:jc w:val="center"/>
              <w:rPr>
                <w:rFonts w:ascii="Calibri" w:eastAsia="Times New Roman" w:hAnsi="Calibri" w:cs="Calibri"/>
                <w:color w:val="000000"/>
                <w:sz w:val="18"/>
                <w:szCs w:val="18"/>
                <w:lang w:val="es-CO" w:eastAsia="es-CO"/>
              </w:rPr>
            </w:pPr>
            <w:r w:rsidRPr="00CA770B">
              <w:rPr>
                <w:rFonts w:ascii="Calibri" w:eastAsia="Times New Roman" w:hAnsi="Calibri" w:cs="Calibri"/>
                <w:color w:val="000000"/>
                <w:sz w:val="18"/>
                <w:szCs w:val="18"/>
                <w:lang w:val="es-CO" w:eastAsia="es-CO"/>
              </w:rPr>
              <w:t>Programas Implementados / Total Programas *100</w:t>
            </w: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835A53" w:rsidRPr="00CA770B" w:rsidRDefault="00835A53" w:rsidP="00044D61">
            <w:pPr>
              <w:spacing w:after="0" w:line="240" w:lineRule="auto"/>
              <w:jc w:val="center"/>
              <w:rPr>
                <w:rFonts w:ascii="Calibri" w:eastAsia="Times New Roman" w:hAnsi="Calibri" w:cs="Calibri"/>
                <w:color w:val="000000"/>
                <w:sz w:val="18"/>
                <w:szCs w:val="18"/>
                <w:lang w:val="es-CO" w:eastAsia="es-CO"/>
              </w:rPr>
            </w:pPr>
            <w:r w:rsidRPr="00CA770B">
              <w:rPr>
                <w:rFonts w:ascii="Calibri" w:eastAsia="Times New Roman" w:hAnsi="Calibri" w:cs="Calibri"/>
                <w:color w:val="000000"/>
                <w:sz w:val="18"/>
                <w:szCs w:val="18"/>
                <w:lang w:val="es-CO" w:eastAsia="es-CO"/>
              </w:rPr>
              <w:t>5.1%</w:t>
            </w:r>
          </w:p>
        </w:tc>
        <w:tc>
          <w:tcPr>
            <w:tcW w:w="426" w:type="dxa"/>
            <w:tcBorders>
              <w:top w:val="nil"/>
              <w:left w:val="single" w:sz="4" w:space="0" w:color="auto"/>
              <w:bottom w:val="single" w:sz="4" w:space="0" w:color="auto"/>
              <w:right w:val="single" w:sz="4" w:space="0" w:color="auto"/>
            </w:tcBorders>
            <w:shd w:val="clear" w:color="auto" w:fill="auto"/>
            <w:noWrap/>
            <w:vAlign w:val="bottom"/>
          </w:tcPr>
          <w:p w:rsidR="00835A53" w:rsidRPr="00CA770B" w:rsidRDefault="00835A53" w:rsidP="00044D61">
            <w:pPr>
              <w:spacing w:after="0" w:line="240" w:lineRule="auto"/>
              <w:jc w:val="center"/>
              <w:rPr>
                <w:rFonts w:ascii="Calibri" w:eastAsia="Times New Roman" w:hAnsi="Calibri" w:cs="Calibri"/>
                <w:color w:val="000000"/>
                <w:lang w:val="es-CO" w:eastAsia="es-CO"/>
              </w:rPr>
            </w:pPr>
          </w:p>
        </w:tc>
        <w:tc>
          <w:tcPr>
            <w:tcW w:w="425" w:type="dxa"/>
            <w:tcBorders>
              <w:top w:val="nil"/>
              <w:left w:val="single" w:sz="4" w:space="0" w:color="auto"/>
              <w:bottom w:val="single" w:sz="4" w:space="0" w:color="auto"/>
              <w:right w:val="single" w:sz="4" w:space="0" w:color="auto"/>
            </w:tcBorders>
            <w:shd w:val="clear" w:color="auto" w:fill="auto"/>
            <w:noWrap/>
            <w:vAlign w:val="bottom"/>
          </w:tcPr>
          <w:p w:rsidR="00835A53" w:rsidRPr="00CA770B" w:rsidRDefault="00835A53" w:rsidP="00044D61">
            <w:pPr>
              <w:spacing w:after="0" w:line="240" w:lineRule="auto"/>
              <w:jc w:val="center"/>
              <w:rPr>
                <w:rFonts w:ascii="Calibri" w:eastAsia="Times New Roman" w:hAnsi="Calibri" w:cs="Calibri"/>
                <w:color w:val="000000"/>
                <w:lang w:val="es-CO" w:eastAsia="es-CO"/>
              </w:rPr>
            </w:pPr>
          </w:p>
        </w:tc>
        <w:tc>
          <w:tcPr>
            <w:tcW w:w="425" w:type="dxa"/>
            <w:tcBorders>
              <w:top w:val="nil"/>
              <w:left w:val="single" w:sz="4" w:space="0" w:color="auto"/>
              <w:bottom w:val="single" w:sz="4" w:space="0" w:color="auto"/>
              <w:right w:val="single" w:sz="4" w:space="0" w:color="auto"/>
            </w:tcBorders>
            <w:shd w:val="clear" w:color="auto" w:fill="auto"/>
            <w:noWrap/>
            <w:vAlign w:val="bottom"/>
          </w:tcPr>
          <w:p w:rsidR="00835A53" w:rsidRPr="00CA770B" w:rsidRDefault="00835A53" w:rsidP="00044D61">
            <w:pPr>
              <w:spacing w:after="0" w:line="240" w:lineRule="auto"/>
              <w:jc w:val="center"/>
              <w:rPr>
                <w:rFonts w:ascii="Calibri" w:eastAsia="Times New Roman" w:hAnsi="Calibri" w:cs="Calibri"/>
                <w:color w:val="000000"/>
                <w:lang w:val="es-CO" w:eastAsia="es-CO"/>
              </w:rPr>
            </w:pPr>
          </w:p>
        </w:tc>
        <w:tc>
          <w:tcPr>
            <w:tcW w:w="425" w:type="dxa"/>
            <w:tcBorders>
              <w:top w:val="nil"/>
              <w:left w:val="single" w:sz="4" w:space="0" w:color="auto"/>
              <w:bottom w:val="single" w:sz="4" w:space="0" w:color="auto"/>
              <w:right w:val="single" w:sz="4" w:space="0" w:color="auto"/>
            </w:tcBorders>
            <w:shd w:val="clear" w:color="auto" w:fill="auto"/>
            <w:noWrap/>
            <w:vAlign w:val="bottom"/>
          </w:tcPr>
          <w:p w:rsidR="00835A53" w:rsidRPr="00CA770B" w:rsidRDefault="00835A53" w:rsidP="00044D61">
            <w:pPr>
              <w:spacing w:after="0" w:line="240" w:lineRule="auto"/>
              <w:jc w:val="center"/>
              <w:rPr>
                <w:rFonts w:ascii="Calibri" w:eastAsia="Times New Roman" w:hAnsi="Calibri" w:cs="Calibri"/>
                <w:color w:val="000000"/>
                <w:lang w:val="es-CO" w:eastAsia="es-CO"/>
              </w:rPr>
            </w:pPr>
          </w:p>
        </w:tc>
        <w:tc>
          <w:tcPr>
            <w:tcW w:w="851" w:type="dxa"/>
            <w:tcBorders>
              <w:top w:val="nil"/>
              <w:left w:val="single" w:sz="4" w:space="0" w:color="auto"/>
              <w:bottom w:val="single" w:sz="4" w:space="0" w:color="auto"/>
              <w:right w:val="single" w:sz="4" w:space="0" w:color="auto"/>
            </w:tcBorders>
            <w:shd w:val="clear" w:color="auto" w:fill="auto"/>
            <w:noWrap/>
            <w:vAlign w:val="bottom"/>
          </w:tcPr>
          <w:p w:rsidR="00835A53" w:rsidRPr="00CA770B" w:rsidRDefault="00835A53" w:rsidP="00044D61">
            <w:pPr>
              <w:spacing w:after="0" w:line="240" w:lineRule="auto"/>
              <w:jc w:val="center"/>
              <w:rPr>
                <w:rFonts w:ascii="Calibri" w:eastAsia="Times New Roman" w:hAnsi="Calibri" w:cs="Calibri"/>
                <w:color w:val="000000"/>
                <w:lang w:val="es-CO" w:eastAsia="es-CO"/>
              </w:rPr>
            </w:pPr>
          </w:p>
        </w:tc>
        <w:tc>
          <w:tcPr>
            <w:tcW w:w="1417" w:type="dxa"/>
            <w:tcBorders>
              <w:top w:val="nil"/>
              <w:left w:val="single" w:sz="4" w:space="0" w:color="auto"/>
              <w:bottom w:val="single" w:sz="4" w:space="0" w:color="auto"/>
              <w:right w:val="single" w:sz="4" w:space="0" w:color="auto"/>
            </w:tcBorders>
            <w:shd w:val="clear" w:color="auto" w:fill="auto"/>
            <w:noWrap/>
            <w:vAlign w:val="center"/>
          </w:tcPr>
          <w:p w:rsidR="00835A53" w:rsidRPr="00CA770B" w:rsidRDefault="00835A53" w:rsidP="00044D61">
            <w:pPr>
              <w:spacing w:after="0" w:line="240" w:lineRule="auto"/>
              <w:jc w:val="center"/>
              <w:rPr>
                <w:rFonts w:ascii="Calibri" w:eastAsia="Times New Roman" w:hAnsi="Calibri" w:cs="Calibri"/>
                <w:color w:val="000000"/>
                <w:sz w:val="18"/>
                <w:szCs w:val="18"/>
                <w:lang w:val="es-CO" w:eastAsia="es-CO"/>
              </w:rPr>
            </w:pPr>
            <w:r w:rsidRPr="00CA770B">
              <w:rPr>
                <w:rFonts w:ascii="Calibri" w:eastAsia="Times New Roman" w:hAnsi="Calibri" w:cs="Calibri"/>
                <w:color w:val="000000"/>
                <w:sz w:val="18"/>
                <w:szCs w:val="18"/>
                <w:lang w:val="es-CO" w:eastAsia="es-CO"/>
              </w:rPr>
              <w:t>Plazo -2025</w:t>
            </w:r>
          </w:p>
        </w:tc>
      </w:tr>
      <w:tr w:rsidR="00835A53" w:rsidRPr="00CA770B" w:rsidTr="00044D61">
        <w:trPr>
          <w:trHeight w:val="300"/>
        </w:trPr>
        <w:tc>
          <w:tcPr>
            <w:tcW w:w="1149" w:type="dxa"/>
            <w:vMerge w:val="restart"/>
            <w:tcBorders>
              <w:top w:val="nil"/>
              <w:left w:val="single" w:sz="4" w:space="0" w:color="auto"/>
              <w:right w:val="single" w:sz="4" w:space="0" w:color="auto"/>
            </w:tcBorders>
            <w:shd w:val="clear" w:color="auto" w:fill="auto"/>
            <w:vAlign w:val="center"/>
          </w:tcPr>
          <w:p w:rsidR="00835A53" w:rsidRPr="00CA770B" w:rsidRDefault="00835A53" w:rsidP="00044D61">
            <w:pPr>
              <w:spacing w:after="0" w:line="240" w:lineRule="auto"/>
              <w:jc w:val="center"/>
              <w:rPr>
                <w:rFonts w:ascii="Calibri" w:eastAsia="Times New Roman" w:hAnsi="Calibri" w:cs="Calibri"/>
                <w:color w:val="000000"/>
                <w:sz w:val="18"/>
                <w:szCs w:val="18"/>
                <w:lang w:val="es-CO" w:eastAsia="es-CO"/>
              </w:rPr>
            </w:pPr>
            <w:r w:rsidRPr="00CA770B">
              <w:rPr>
                <w:rFonts w:ascii="Calibri" w:eastAsia="Times New Roman" w:hAnsi="Calibri" w:cs="Calibri"/>
                <w:color w:val="000000"/>
                <w:sz w:val="18"/>
                <w:szCs w:val="18"/>
                <w:lang w:val="es-CO" w:eastAsia="es-CO"/>
              </w:rPr>
              <w:t>ELABORACIÓN DE INSTRUMENTOS ARCHIVÍSTICOS</w:t>
            </w:r>
          </w:p>
        </w:tc>
        <w:tc>
          <w:tcPr>
            <w:tcW w:w="1701" w:type="dxa"/>
            <w:tcBorders>
              <w:top w:val="single" w:sz="4" w:space="0" w:color="auto"/>
              <w:left w:val="single" w:sz="4" w:space="0" w:color="auto"/>
              <w:bottom w:val="single" w:sz="4" w:space="0" w:color="000000"/>
              <w:right w:val="single" w:sz="4" w:space="0" w:color="auto"/>
            </w:tcBorders>
            <w:vAlign w:val="center"/>
          </w:tcPr>
          <w:p w:rsidR="00835A53" w:rsidRPr="00CA770B" w:rsidRDefault="00835A53" w:rsidP="00044D61">
            <w:pPr>
              <w:spacing w:after="0" w:line="240" w:lineRule="auto"/>
              <w:jc w:val="center"/>
              <w:rPr>
                <w:rFonts w:ascii="Calibri" w:eastAsia="Times New Roman" w:hAnsi="Calibri" w:cs="Calibri"/>
                <w:color w:val="000000"/>
                <w:sz w:val="18"/>
                <w:szCs w:val="18"/>
                <w:lang w:val="es-CO" w:eastAsia="es-CO"/>
              </w:rPr>
            </w:pPr>
            <w:r w:rsidRPr="00CA770B">
              <w:rPr>
                <w:rFonts w:ascii="Calibri" w:eastAsia="Times New Roman" w:hAnsi="Calibri" w:cs="Calibri"/>
                <w:color w:val="000000"/>
                <w:sz w:val="18"/>
                <w:szCs w:val="18"/>
                <w:lang w:val="es-CO" w:eastAsia="es-CO"/>
              </w:rPr>
              <w:t>Plan Institucional de Archivos</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835A53" w:rsidRPr="00CA770B" w:rsidRDefault="00835A53" w:rsidP="00044D61">
            <w:pPr>
              <w:spacing w:after="0" w:line="240" w:lineRule="auto"/>
              <w:jc w:val="center"/>
              <w:rPr>
                <w:rFonts w:ascii="Calibri" w:eastAsia="Times New Roman" w:hAnsi="Calibri" w:cs="Calibri"/>
                <w:color w:val="000000"/>
                <w:sz w:val="18"/>
                <w:szCs w:val="18"/>
                <w:lang w:val="es-CO" w:eastAsia="es-CO"/>
              </w:rPr>
            </w:pPr>
            <w:r w:rsidRPr="00CA770B">
              <w:rPr>
                <w:rFonts w:ascii="Calibri" w:eastAsia="Times New Roman" w:hAnsi="Calibri" w:cs="Calibri"/>
                <w:color w:val="000000"/>
                <w:sz w:val="18"/>
                <w:szCs w:val="18"/>
                <w:lang w:val="es-CO" w:eastAsia="es-CO"/>
              </w:rPr>
              <w:t>PINAR implementado</w:t>
            </w:r>
          </w:p>
        </w:tc>
        <w:tc>
          <w:tcPr>
            <w:tcW w:w="850" w:type="dxa"/>
            <w:tcBorders>
              <w:top w:val="nil"/>
              <w:left w:val="single" w:sz="4" w:space="0" w:color="auto"/>
              <w:bottom w:val="single" w:sz="4" w:space="0" w:color="000000"/>
              <w:right w:val="single" w:sz="4" w:space="0" w:color="auto"/>
            </w:tcBorders>
            <w:shd w:val="clear" w:color="auto" w:fill="auto"/>
            <w:noWrap/>
            <w:vAlign w:val="center"/>
          </w:tcPr>
          <w:p w:rsidR="00835A53" w:rsidRPr="00CA770B" w:rsidRDefault="00835A53" w:rsidP="00044D61">
            <w:pPr>
              <w:spacing w:after="0" w:line="240" w:lineRule="auto"/>
              <w:jc w:val="center"/>
              <w:rPr>
                <w:rFonts w:ascii="Calibri" w:eastAsia="Times New Roman" w:hAnsi="Calibri" w:cs="Calibri"/>
                <w:color w:val="000000"/>
                <w:sz w:val="18"/>
                <w:szCs w:val="18"/>
                <w:lang w:val="es-CO" w:eastAsia="es-CO"/>
              </w:rPr>
            </w:pPr>
            <w:r w:rsidRPr="00CA770B">
              <w:rPr>
                <w:rFonts w:ascii="Calibri" w:eastAsia="Times New Roman" w:hAnsi="Calibri" w:cs="Calibri"/>
                <w:color w:val="000000"/>
                <w:sz w:val="18"/>
                <w:szCs w:val="18"/>
                <w:lang w:val="es-CO" w:eastAsia="es-CO"/>
              </w:rPr>
              <w:t>100%</w:t>
            </w:r>
          </w:p>
        </w:tc>
        <w:tc>
          <w:tcPr>
            <w:tcW w:w="426" w:type="dxa"/>
            <w:tcBorders>
              <w:top w:val="nil"/>
              <w:left w:val="single" w:sz="4" w:space="0" w:color="auto"/>
              <w:bottom w:val="single" w:sz="4" w:space="0" w:color="auto"/>
              <w:right w:val="single" w:sz="4" w:space="0" w:color="auto"/>
            </w:tcBorders>
            <w:shd w:val="clear" w:color="auto" w:fill="auto"/>
            <w:noWrap/>
            <w:vAlign w:val="bottom"/>
            <w:hideMark/>
          </w:tcPr>
          <w:p w:rsidR="00835A53" w:rsidRPr="00CA770B" w:rsidRDefault="00835A53" w:rsidP="00044D61">
            <w:pPr>
              <w:spacing w:after="0" w:line="240" w:lineRule="auto"/>
              <w:jc w:val="center"/>
              <w:rPr>
                <w:rFonts w:ascii="Calibri" w:eastAsia="Times New Roman" w:hAnsi="Calibri" w:cs="Calibri"/>
                <w:color w:val="000000"/>
                <w:lang w:val="es-CO" w:eastAsia="es-CO"/>
              </w:rPr>
            </w:pPr>
            <w:r w:rsidRPr="00CA770B">
              <w:rPr>
                <w:rFonts w:ascii="Calibri" w:eastAsia="Times New Roman" w:hAnsi="Calibri" w:cs="Calibri"/>
                <w:color w:val="000000"/>
                <w:lang w:val="es-CO" w:eastAsia="es-CO"/>
              </w:rPr>
              <w:t> </w:t>
            </w:r>
          </w:p>
        </w:tc>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835A53" w:rsidRPr="00CA770B" w:rsidRDefault="00835A53" w:rsidP="00044D61">
            <w:pPr>
              <w:spacing w:after="0" w:line="240" w:lineRule="auto"/>
              <w:jc w:val="center"/>
              <w:rPr>
                <w:rFonts w:ascii="Calibri" w:eastAsia="Times New Roman" w:hAnsi="Calibri" w:cs="Calibri"/>
                <w:color w:val="000000"/>
                <w:lang w:val="es-CO" w:eastAsia="es-CO"/>
              </w:rPr>
            </w:pPr>
            <w:r w:rsidRPr="00CA770B">
              <w:rPr>
                <w:rFonts w:ascii="Calibri" w:eastAsia="Times New Roman" w:hAnsi="Calibri" w:cs="Calibri"/>
                <w:color w:val="000000"/>
                <w:lang w:val="es-CO" w:eastAsia="es-CO"/>
              </w:rPr>
              <w:t> </w:t>
            </w:r>
          </w:p>
        </w:tc>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835A53" w:rsidRPr="00CA770B" w:rsidRDefault="00835A53" w:rsidP="00044D61">
            <w:pPr>
              <w:spacing w:after="0" w:line="240" w:lineRule="auto"/>
              <w:jc w:val="center"/>
              <w:rPr>
                <w:rFonts w:ascii="Calibri" w:eastAsia="Times New Roman" w:hAnsi="Calibri" w:cs="Calibri"/>
                <w:color w:val="000000"/>
                <w:lang w:val="es-CO" w:eastAsia="es-CO"/>
              </w:rPr>
            </w:pPr>
            <w:r w:rsidRPr="00CA770B">
              <w:rPr>
                <w:rFonts w:ascii="Calibri" w:eastAsia="Times New Roman" w:hAnsi="Calibri" w:cs="Calibri"/>
                <w:color w:val="000000"/>
                <w:lang w:val="es-CO" w:eastAsia="es-CO"/>
              </w:rPr>
              <w:t> </w:t>
            </w:r>
          </w:p>
        </w:tc>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835A53" w:rsidRPr="00CA770B" w:rsidRDefault="00835A53" w:rsidP="00044D61">
            <w:pPr>
              <w:spacing w:after="0" w:line="240" w:lineRule="auto"/>
              <w:jc w:val="center"/>
              <w:rPr>
                <w:rFonts w:ascii="Calibri" w:eastAsia="Times New Roman" w:hAnsi="Calibri" w:cs="Calibri"/>
                <w:color w:val="000000"/>
                <w:lang w:val="es-CO" w:eastAsia="es-CO"/>
              </w:rPr>
            </w:pPr>
            <w:r w:rsidRPr="00CA770B">
              <w:rPr>
                <w:rFonts w:ascii="Calibri" w:eastAsia="Times New Roman" w:hAnsi="Calibri" w:cs="Calibri"/>
                <w:color w:val="000000"/>
                <w:lang w:val="es-CO" w:eastAsia="es-CO"/>
              </w:rPr>
              <w:t> </w:t>
            </w:r>
          </w:p>
        </w:tc>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835A53" w:rsidRPr="00CA770B" w:rsidRDefault="00835A53" w:rsidP="00044D61">
            <w:pPr>
              <w:spacing w:after="0" w:line="240" w:lineRule="auto"/>
              <w:jc w:val="center"/>
              <w:rPr>
                <w:rFonts w:ascii="Calibri" w:eastAsia="Times New Roman" w:hAnsi="Calibri" w:cs="Calibri"/>
                <w:color w:val="000000"/>
                <w:lang w:val="es-CO" w:eastAsia="es-CO"/>
              </w:rPr>
            </w:pPr>
            <w:r w:rsidRPr="00CA770B">
              <w:rPr>
                <w:rFonts w:ascii="Calibri" w:eastAsia="Times New Roman" w:hAnsi="Calibri" w:cs="Calibri"/>
                <w:color w:val="000000"/>
                <w:lang w:val="es-CO" w:eastAsia="es-CO"/>
              </w:rPr>
              <w:t> </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835A53" w:rsidRPr="00CA770B" w:rsidRDefault="00835A53" w:rsidP="00044D61">
            <w:pPr>
              <w:spacing w:after="0" w:line="240" w:lineRule="auto"/>
              <w:jc w:val="center"/>
              <w:rPr>
                <w:rFonts w:ascii="Calibri" w:eastAsia="Times New Roman" w:hAnsi="Calibri" w:cs="Calibri"/>
                <w:color w:val="000000"/>
                <w:lang w:val="es-CO" w:eastAsia="es-CO"/>
              </w:rPr>
            </w:pPr>
            <w:r w:rsidRPr="00CA770B">
              <w:rPr>
                <w:rFonts w:ascii="Calibri" w:eastAsia="Times New Roman" w:hAnsi="Calibri" w:cs="Calibri"/>
                <w:color w:val="000000"/>
                <w:lang w:val="es-CO" w:eastAsia="es-CO"/>
              </w:rPr>
              <w:t> </w:t>
            </w:r>
          </w:p>
        </w:tc>
      </w:tr>
      <w:tr w:rsidR="00835A53" w:rsidRPr="00CA770B" w:rsidTr="00044D61">
        <w:trPr>
          <w:trHeight w:val="421"/>
        </w:trPr>
        <w:tc>
          <w:tcPr>
            <w:tcW w:w="1149" w:type="dxa"/>
            <w:vMerge/>
            <w:tcBorders>
              <w:left w:val="single" w:sz="4" w:space="0" w:color="auto"/>
              <w:right w:val="single" w:sz="4" w:space="0" w:color="auto"/>
            </w:tcBorders>
            <w:vAlign w:val="center"/>
          </w:tcPr>
          <w:p w:rsidR="00835A53" w:rsidRPr="00CA770B" w:rsidRDefault="00835A53" w:rsidP="00044D61">
            <w:pPr>
              <w:spacing w:after="0" w:line="240" w:lineRule="auto"/>
              <w:rPr>
                <w:rFonts w:ascii="Calibri" w:eastAsia="Times New Roman" w:hAnsi="Calibri" w:cs="Calibri"/>
                <w:color w:val="000000"/>
                <w:sz w:val="18"/>
                <w:szCs w:val="18"/>
                <w:lang w:val="es-CO" w:eastAsia="es-CO"/>
              </w:rPr>
            </w:pPr>
          </w:p>
        </w:tc>
        <w:tc>
          <w:tcPr>
            <w:tcW w:w="1701" w:type="dxa"/>
            <w:tcBorders>
              <w:top w:val="single" w:sz="4" w:space="0" w:color="auto"/>
              <w:left w:val="single" w:sz="4" w:space="0" w:color="auto"/>
              <w:bottom w:val="single" w:sz="4" w:space="0" w:color="auto"/>
              <w:right w:val="single" w:sz="4" w:space="0" w:color="auto"/>
            </w:tcBorders>
            <w:vAlign w:val="center"/>
          </w:tcPr>
          <w:p w:rsidR="00835A53" w:rsidRPr="00CA770B" w:rsidRDefault="00835A53" w:rsidP="00044D61">
            <w:pPr>
              <w:spacing w:after="0" w:line="240" w:lineRule="auto"/>
              <w:jc w:val="center"/>
              <w:rPr>
                <w:rFonts w:ascii="Calibri" w:eastAsia="Times New Roman" w:hAnsi="Calibri" w:cs="Calibri"/>
                <w:color w:val="000000"/>
                <w:sz w:val="18"/>
                <w:szCs w:val="18"/>
                <w:lang w:val="es-CO" w:eastAsia="es-CO"/>
              </w:rPr>
            </w:pPr>
            <w:r w:rsidRPr="00CA770B">
              <w:rPr>
                <w:rFonts w:ascii="Calibri" w:eastAsia="Times New Roman" w:hAnsi="Calibri" w:cs="Calibri"/>
                <w:color w:val="000000"/>
                <w:sz w:val="18"/>
                <w:szCs w:val="18"/>
                <w:lang w:val="es-CO" w:eastAsia="es-CO"/>
              </w:rPr>
              <w:t>Programa de Gestión Documental</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835A53" w:rsidRPr="00CA770B" w:rsidRDefault="00835A53" w:rsidP="00044D61">
            <w:pPr>
              <w:spacing w:after="0" w:line="240" w:lineRule="auto"/>
              <w:jc w:val="center"/>
              <w:rPr>
                <w:rFonts w:ascii="Calibri" w:eastAsia="Times New Roman" w:hAnsi="Calibri" w:cs="Calibri"/>
                <w:color w:val="000000"/>
                <w:sz w:val="18"/>
                <w:szCs w:val="18"/>
                <w:lang w:val="es-CO" w:eastAsia="es-CO"/>
              </w:rPr>
            </w:pPr>
            <w:r w:rsidRPr="00CA770B">
              <w:rPr>
                <w:rFonts w:ascii="Calibri" w:eastAsia="Times New Roman" w:hAnsi="Calibri" w:cs="Calibri"/>
                <w:color w:val="000000"/>
                <w:sz w:val="18"/>
                <w:szCs w:val="18"/>
                <w:lang w:val="es-CO" w:eastAsia="es-CO"/>
              </w:rPr>
              <w:t>Programa de Gestión Implementado</w:t>
            </w:r>
          </w:p>
        </w:tc>
        <w:tc>
          <w:tcPr>
            <w:tcW w:w="850" w:type="dxa"/>
            <w:tcBorders>
              <w:top w:val="nil"/>
              <w:left w:val="single" w:sz="4" w:space="0" w:color="auto"/>
              <w:bottom w:val="single" w:sz="4" w:space="0" w:color="000000"/>
              <w:right w:val="single" w:sz="4" w:space="0" w:color="auto"/>
            </w:tcBorders>
            <w:shd w:val="clear" w:color="auto" w:fill="auto"/>
            <w:vAlign w:val="center"/>
          </w:tcPr>
          <w:p w:rsidR="00835A53" w:rsidRPr="00CA770B" w:rsidRDefault="00835A53" w:rsidP="00044D61">
            <w:pPr>
              <w:spacing w:after="0" w:line="240" w:lineRule="auto"/>
              <w:jc w:val="center"/>
              <w:rPr>
                <w:rFonts w:ascii="Calibri" w:eastAsia="Times New Roman" w:hAnsi="Calibri" w:cs="Calibri"/>
                <w:color w:val="000000"/>
                <w:sz w:val="18"/>
                <w:szCs w:val="18"/>
                <w:lang w:val="es-CO" w:eastAsia="es-CO"/>
              </w:rPr>
            </w:pPr>
            <w:r w:rsidRPr="00CA770B">
              <w:rPr>
                <w:rFonts w:ascii="Calibri" w:eastAsia="Times New Roman" w:hAnsi="Calibri" w:cs="Calibri"/>
                <w:color w:val="000000"/>
                <w:sz w:val="18"/>
                <w:szCs w:val="18"/>
                <w:lang w:val="es-CO" w:eastAsia="es-CO"/>
              </w:rPr>
              <w:t>50%</w:t>
            </w:r>
          </w:p>
        </w:tc>
        <w:tc>
          <w:tcPr>
            <w:tcW w:w="426" w:type="dxa"/>
            <w:tcBorders>
              <w:top w:val="nil"/>
              <w:left w:val="single" w:sz="4" w:space="0" w:color="auto"/>
              <w:bottom w:val="single" w:sz="4" w:space="0" w:color="auto"/>
              <w:right w:val="single" w:sz="4" w:space="0" w:color="auto"/>
            </w:tcBorders>
            <w:shd w:val="clear" w:color="auto" w:fill="auto"/>
            <w:vAlign w:val="center"/>
            <w:hideMark/>
          </w:tcPr>
          <w:p w:rsidR="00835A53" w:rsidRPr="00CA770B" w:rsidRDefault="00835A53" w:rsidP="00044D61">
            <w:pPr>
              <w:spacing w:after="0" w:line="240" w:lineRule="auto"/>
              <w:rPr>
                <w:rFonts w:ascii="Calibri" w:eastAsia="Times New Roman" w:hAnsi="Calibri" w:cs="Calibri"/>
                <w:color w:val="000000"/>
                <w:lang w:val="es-CO" w:eastAsia="es-CO"/>
              </w:rPr>
            </w:pPr>
          </w:p>
        </w:tc>
        <w:tc>
          <w:tcPr>
            <w:tcW w:w="425" w:type="dxa"/>
            <w:tcBorders>
              <w:top w:val="nil"/>
              <w:left w:val="single" w:sz="4" w:space="0" w:color="auto"/>
              <w:bottom w:val="single" w:sz="4" w:space="0" w:color="auto"/>
              <w:right w:val="single" w:sz="4" w:space="0" w:color="auto"/>
            </w:tcBorders>
            <w:shd w:val="clear" w:color="auto" w:fill="auto"/>
            <w:vAlign w:val="center"/>
            <w:hideMark/>
          </w:tcPr>
          <w:p w:rsidR="00835A53" w:rsidRPr="00CA770B" w:rsidRDefault="00835A53" w:rsidP="00044D61">
            <w:pPr>
              <w:spacing w:after="0" w:line="240" w:lineRule="auto"/>
              <w:rPr>
                <w:rFonts w:ascii="Calibri" w:eastAsia="Times New Roman" w:hAnsi="Calibri" w:cs="Calibri"/>
                <w:color w:val="000000"/>
                <w:lang w:val="es-CO" w:eastAsia="es-CO"/>
              </w:rPr>
            </w:pPr>
          </w:p>
        </w:tc>
        <w:tc>
          <w:tcPr>
            <w:tcW w:w="425" w:type="dxa"/>
            <w:tcBorders>
              <w:top w:val="nil"/>
              <w:left w:val="single" w:sz="4" w:space="0" w:color="auto"/>
              <w:bottom w:val="single" w:sz="4" w:space="0" w:color="auto"/>
              <w:right w:val="single" w:sz="4" w:space="0" w:color="auto"/>
            </w:tcBorders>
            <w:shd w:val="clear" w:color="auto" w:fill="auto"/>
            <w:vAlign w:val="center"/>
            <w:hideMark/>
          </w:tcPr>
          <w:p w:rsidR="00835A53" w:rsidRPr="00CA770B" w:rsidRDefault="00835A53" w:rsidP="00044D61">
            <w:pPr>
              <w:spacing w:after="0" w:line="240" w:lineRule="auto"/>
              <w:rPr>
                <w:rFonts w:ascii="Calibri" w:eastAsia="Times New Roman" w:hAnsi="Calibri" w:cs="Calibri"/>
                <w:color w:val="000000"/>
                <w:lang w:val="es-CO" w:eastAsia="es-CO"/>
              </w:rPr>
            </w:pPr>
          </w:p>
        </w:tc>
        <w:tc>
          <w:tcPr>
            <w:tcW w:w="425" w:type="dxa"/>
            <w:tcBorders>
              <w:top w:val="nil"/>
              <w:left w:val="single" w:sz="4" w:space="0" w:color="auto"/>
              <w:bottom w:val="single" w:sz="4" w:space="0" w:color="auto"/>
              <w:right w:val="single" w:sz="4" w:space="0" w:color="auto"/>
            </w:tcBorders>
            <w:shd w:val="clear" w:color="auto" w:fill="auto"/>
            <w:vAlign w:val="center"/>
            <w:hideMark/>
          </w:tcPr>
          <w:p w:rsidR="00835A53" w:rsidRPr="00CA770B" w:rsidRDefault="00835A53" w:rsidP="00044D61">
            <w:pPr>
              <w:spacing w:after="0" w:line="240" w:lineRule="auto"/>
              <w:rPr>
                <w:rFonts w:ascii="Calibri" w:eastAsia="Times New Roman" w:hAnsi="Calibri" w:cs="Calibri"/>
                <w:color w:val="000000"/>
                <w:lang w:val="es-CO" w:eastAsia="es-CO"/>
              </w:rPr>
            </w:pPr>
          </w:p>
        </w:tc>
        <w:tc>
          <w:tcPr>
            <w:tcW w:w="851" w:type="dxa"/>
            <w:tcBorders>
              <w:top w:val="nil"/>
              <w:left w:val="single" w:sz="4" w:space="0" w:color="auto"/>
              <w:bottom w:val="single" w:sz="4" w:space="0" w:color="auto"/>
              <w:right w:val="single" w:sz="4" w:space="0" w:color="auto"/>
            </w:tcBorders>
            <w:shd w:val="clear" w:color="auto" w:fill="auto"/>
            <w:vAlign w:val="center"/>
            <w:hideMark/>
          </w:tcPr>
          <w:p w:rsidR="00835A53" w:rsidRPr="00CA770B" w:rsidRDefault="00835A53" w:rsidP="00044D61">
            <w:pPr>
              <w:spacing w:after="0" w:line="240" w:lineRule="auto"/>
              <w:rPr>
                <w:rFonts w:ascii="Calibri" w:eastAsia="Times New Roman" w:hAnsi="Calibri" w:cs="Calibri"/>
                <w:color w:val="000000"/>
                <w:lang w:val="es-CO" w:eastAsia="es-CO"/>
              </w:rPr>
            </w:pPr>
          </w:p>
        </w:tc>
        <w:tc>
          <w:tcPr>
            <w:tcW w:w="1417" w:type="dxa"/>
            <w:tcBorders>
              <w:top w:val="nil"/>
              <w:left w:val="single" w:sz="4" w:space="0" w:color="auto"/>
              <w:bottom w:val="single" w:sz="4" w:space="0" w:color="auto"/>
              <w:right w:val="single" w:sz="4" w:space="0" w:color="auto"/>
            </w:tcBorders>
            <w:shd w:val="clear" w:color="auto" w:fill="auto"/>
            <w:vAlign w:val="center"/>
            <w:hideMark/>
          </w:tcPr>
          <w:p w:rsidR="00835A53" w:rsidRPr="00CA770B" w:rsidRDefault="00835A53" w:rsidP="00044D61">
            <w:pPr>
              <w:spacing w:after="0" w:line="240" w:lineRule="auto"/>
              <w:rPr>
                <w:rFonts w:ascii="Calibri" w:eastAsia="Times New Roman" w:hAnsi="Calibri" w:cs="Calibri"/>
                <w:color w:val="000000"/>
                <w:lang w:val="es-CO" w:eastAsia="es-CO"/>
              </w:rPr>
            </w:pPr>
          </w:p>
        </w:tc>
      </w:tr>
      <w:tr w:rsidR="00835A53" w:rsidRPr="00CA770B" w:rsidTr="00044D61">
        <w:trPr>
          <w:trHeight w:val="300"/>
        </w:trPr>
        <w:tc>
          <w:tcPr>
            <w:tcW w:w="1149" w:type="dxa"/>
            <w:vMerge/>
            <w:tcBorders>
              <w:left w:val="single" w:sz="4" w:space="0" w:color="auto"/>
              <w:right w:val="single" w:sz="4" w:space="0" w:color="auto"/>
            </w:tcBorders>
            <w:vAlign w:val="center"/>
          </w:tcPr>
          <w:p w:rsidR="00835A53" w:rsidRPr="00CA770B" w:rsidRDefault="00835A53" w:rsidP="00044D61">
            <w:pPr>
              <w:spacing w:after="0" w:line="240" w:lineRule="auto"/>
              <w:rPr>
                <w:rFonts w:ascii="Calibri" w:eastAsia="Times New Roman" w:hAnsi="Calibri" w:cs="Calibri"/>
                <w:color w:val="000000"/>
                <w:sz w:val="18"/>
                <w:szCs w:val="18"/>
                <w:lang w:val="es-CO" w:eastAsia="es-CO"/>
              </w:rPr>
            </w:pPr>
          </w:p>
        </w:tc>
        <w:tc>
          <w:tcPr>
            <w:tcW w:w="1701" w:type="dxa"/>
            <w:tcBorders>
              <w:top w:val="single" w:sz="4" w:space="0" w:color="auto"/>
              <w:left w:val="nil"/>
              <w:bottom w:val="single" w:sz="4" w:space="0" w:color="auto"/>
              <w:right w:val="single" w:sz="4" w:space="0" w:color="auto"/>
            </w:tcBorders>
            <w:vAlign w:val="center"/>
          </w:tcPr>
          <w:p w:rsidR="00835A53" w:rsidRPr="00CA770B" w:rsidRDefault="00835A53" w:rsidP="00044D61">
            <w:pPr>
              <w:spacing w:after="0" w:line="240" w:lineRule="auto"/>
              <w:jc w:val="center"/>
              <w:rPr>
                <w:rFonts w:ascii="Calibri" w:eastAsia="Times New Roman" w:hAnsi="Calibri" w:cs="Calibri"/>
                <w:color w:val="000000"/>
                <w:sz w:val="20"/>
                <w:szCs w:val="20"/>
                <w:lang w:val="es-CO" w:eastAsia="es-CO"/>
              </w:rPr>
            </w:pPr>
            <w:r w:rsidRPr="00CA770B">
              <w:rPr>
                <w:rFonts w:ascii="Calibri" w:eastAsia="Times New Roman" w:hAnsi="Calibri" w:cs="Calibri"/>
                <w:color w:val="000000"/>
                <w:sz w:val="20"/>
                <w:szCs w:val="20"/>
                <w:lang w:val="es-CO" w:eastAsia="es-CO"/>
              </w:rPr>
              <w:t>Tablas de Retención Documental</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835A53" w:rsidRPr="00CA770B" w:rsidRDefault="00835A53" w:rsidP="00044D61">
            <w:pPr>
              <w:spacing w:after="0" w:line="240" w:lineRule="auto"/>
              <w:jc w:val="center"/>
              <w:rPr>
                <w:rFonts w:ascii="Calibri" w:eastAsia="Times New Roman" w:hAnsi="Calibri" w:cs="Calibri"/>
                <w:color w:val="000000"/>
                <w:sz w:val="20"/>
                <w:szCs w:val="20"/>
                <w:lang w:val="es-CO" w:eastAsia="es-CO"/>
              </w:rPr>
            </w:pPr>
            <w:r w:rsidRPr="00CA770B">
              <w:rPr>
                <w:rFonts w:ascii="Calibri" w:eastAsia="Times New Roman" w:hAnsi="Calibri" w:cs="Calibri"/>
                <w:color w:val="000000"/>
                <w:sz w:val="18"/>
                <w:szCs w:val="18"/>
                <w:lang w:val="es-CO" w:eastAsia="es-CO"/>
              </w:rPr>
              <w:t>TRD formuladas / TRD convalidadas *100</w:t>
            </w:r>
          </w:p>
        </w:tc>
        <w:tc>
          <w:tcPr>
            <w:tcW w:w="850" w:type="dxa"/>
            <w:tcBorders>
              <w:top w:val="nil"/>
              <w:left w:val="nil"/>
              <w:bottom w:val="single" w:sz="4" w:space="0" w:color="auto"/>
              <w:right w:val="single" w:sz="4" w:space="0" w:color="auto"/>
            </w:tcBorders>
            <w:shd w:val="clear" w:color="auto" w:fill="auto"/>
            <w:noWrap/>
            <w:vAlign w:val="center"/>
          </w:tcPr>
          <w:p w:rsidR="00835A53" w:rsidRPr="00CA770B" w:rsidRDefault="00835A53" w:rsidP="00044D61">
            <w:pPr>
              <w:spacing w:after="0" w:line="240" w:lineRule="auto"/>
              <w:jc w:val="center"/>
              <w:rPr>
                <w:rFonts w:ascii="Calibri" w:eastAsia="Times New Roman" w:hAnsi="Calibri" w:cs="Calibri"/>
                <w:color w:val="000000"/>
                <w:sz w:val="18"/>
                <w:szCs w:val="18"/>
                <w:lang w:val="es-CO" w:eastAsia="es-CO"/>
              </w:rPr>
            </w:pPr>
            <w:r w:rsidRPr="00CA770B">
              <w:rPr>
                <w:rFonts w:ascii="Calibri" w:eastAsia="Times New Roman" w:hAnsi="Calibri" w:cs="Calibri"/>
                <w:color w:val="000000"/>
                <w:sz w:val="18"/>
                <w:szCs w:val="18"/>
                <w:lang w:val="es-CO" w:eastAsia="es-CO"/>
              </w:rPr>
              <w:t>5.1%</w:t>
            </w:r>
          </w:p>
        </w:tc>
        <w:tc>
          <w:tcPr>
            <w:tcW w:w="426" w:type="dxa"/>
            <w:tcBorders>
              <w:top w:val="nil"/>
              <w:left w:val="nil"/>
              <w:bottom w:val="single" w:sz="4" w:space="0" w:color="auto"/>
              <w:right w:val="single" w:sz="4" w:space="0" w:color="auto"/>
            </w:tcBorders>
            <w:shd w:val="clear" w:color="auto" w:fill="auto"/>
            <w:noWrap/>
            <w:vAlign w:val="bottom"/>
            <w:hideMark/>
          </w:tcPr>
          <w:p w:rsidR="00835A53" w:rsidRPr="00CA770B" w:rsidRDefault="00835A53" w:rsidP="00044D61">
            <w:pPr>
              <w:spacing w:after="0" w:line="240" w:lineRule="auto"/>
              <w:jc w:val="center"/>
              <w:rPr>
                <w:rFonts w:ascii="Calibri" w:eastAsia="Times New Roman" w:hAnsi="Calibri" w:cs="Calibri"/>
                <w:color w:val="000000"/>
                <w:lang w:val="es-CO" w:eastAsia="es-CO"/>
              </w:rPr>
            </w:pPr>
            <w:r w:rsidRPr="00CA770B">
              <w:rPr>
                <w:rFonts w:ascii="Calibri" w:eastAsia="Times New Roman" w:hAnsi="Calibri" w:cs="Calibri"/>
                <w:color w:val="000000"/>
                <w:lang w:val="es-CO" w:eastAsia="es-CO"/>
              </w:rPr>
              <w:t> </w:t>
            </w:r>
          </w:p>
        </w:tc>
        <w:tc>
          <w:tcPr>
            <w:tcW w:w="425" w:type="dxa"/>
            <w:tcBorders>
              <w:top w:val="nil"/>
              <w:left w:val="nil"/>
              <w:bottom w:val="single" w:sz="4" w:space="0" w:color="auto"/>
              <w:right w:val="single" w:sz="4" w:space="0" w:color="auto"/>
            </w:tcBorders>
            <w:shd w:val="clear" w:color="auto" w:fill="auto"/>
            <w:noWrap/>
            <w:vAlign w:val="bottom"/>
            <w:hideMark/>
          </w:tcPr>
          <w:p w:rsidR="00835A53" w:rsidRPr="00CA770B" w:rsidRDefault="00835A53" w:rsidP="00044D61">
            <w:pPr>
              <w:spacing w:after="0" w:line="240" w:lineRule="auto"/>
              <w:jc w:val="center"/>
              <w:rPr>
                <w:rFonts w:ascii="Calibri" w:eastAsia="Times New Roman" w:hAnsi="Calibri" w:cs="Calibri"/>
                <w:color w:val="000000"/>
                <w:lang w:val="es-CO" w:eastAsia="es-CO"/>
              </w:rPr>
            </w:pPr>
            <w:r w:rsidRPr="00CA770B">
              <w:rPr>
                <w:rFonts w:ascii="Calibri" w:eastAsia="Times New Roman" w:hAnsi="Calibri" w:cs="Calibri"/>
                <w:color w:val="000000"/>
                <w:lang w:val="es-CO" w:eastAsia="es-CO"/>
              </w:rPr>
              <w:t> </w:t>
            </w:r>
          </w:p>
        </w:tc>
        <w:tc>
          <w:tcPr>
            <w:tcW w:w="425" w:type="dxa"/>
            <w:tcBorders>
              <w:top w:val="nil"/>
              <w:left w:val="nil"/>
              <w:bottom w:val="single" w:sz="4" w:space="0" w:color="auto"/>
              <w:right w:val="single" w:sz="4" w:space="0" w:color="auto"/>
            </w:tcBorders>
            <w:shd w:val="clear" w:color="auto" w:fill="auto"/>
            <w:noWrap/>
            <w:vAlign w:val="bottom"/>
            <w:hideMark/>
          </w:tcPr>
          <w:p w:rsidR="00835A53" w:rsidRPr="00CA770B" w:rsidRDefault="00835A53" w:rsidP="00044D61">
            <w:pPr>
              <w:spacing w:after="0" w:line="240" w:lineRule="auto"/>
              <w:jc w:val="center"/>
              <w:rPr>
                <w:rFonts w:ascii="Calibri" w:eastAsia="Times New Roman" w:hAnsi="Calibri" w:cs="Calibri"/>
                <w:color w:val="000000"/>
                <w:lang w:val="es-CO" w:eastAsia="es-CO"/>
              </w:rPr>
            </w:pPr>
            <w:r w:rsidRPr="00CA770B">
              <w:rPr>
                <w:rFonts w:ascii="Calibri" w:eastAsia="Times New Roman" w:hAnsi="Calibri" w:cs="Calibri"/>
                <w:color w:val="000000"/>
                <w:lang w:val="es-CO" w:eastAsia="es-CO"/>
              </w:rPr>
              <w:t> </w:t>
            </w:r>
          </w:p>
        </w:tc>
        <w:tc>
          <w:tcPr>
            <w:tcW w:w="425" w:type="dxa"/>
            <w:tcBorders>
              <w:top w:val="nil"/>
              <w:left w:val="nil"/>
              <w:bottom w:val="single" w:sz="4" w:space="0" w:color="auto"/>
              <w:right w:val="single" w:sz="4" w:space="0" w:color="auto"/>
            </w:tcBorders>
            <w:shd w:val="clear" w:color="auto" w:fill="auto"/>
            <w:noWrap/>
            <w:vAlign w:val="bottom"/>
            <w:hideMark/>
          </w:tcPr>
          <w:p w:rsidR="00835A53" w:rsidRPr="00CA770B" w:rsidRDefault="00835A53" w:rsidP="00044D61">
            <w:pPr>
              <w:spacing w:after="0" w:line="240" w:lineRule="auto"/>
              <w:jc w:val="center"/>
              <w:rPr>
                <w:rFonts w:ascii="Calibri" w:eastAsia="Times New Roman" w:hAnsi="Calibri" w:cs="Calibri"/>
                <w:color w:val="000000"/>
                <w:lang w:val="es-CO" w:eastAsia="es-CO"/>
              </w:rPr>
            </w:pPr>
            <w:r w:rsidRPr="00CA770B">
              <w:rPr>
                <w:rFonts w:ascii="Calibri" w:eastAsia="Times New Roman" w:hAnsi="Calibri" w:cs="Calibri"/>
                <w:color w:val="000000"/>
                <w:lang w:val="es-CO" w:eastAsia="es-CO"/>
              </w:rPr>
              <w:t> </w:t>
            </w:r>
          </w:p>
        </w:tc>
        <w:tc>
          <w:tcPr>
            <w:tcW w:w="851" w:type="dxa"/>
            <w:tcBorders>
              <w:top w:val="nil"/>
              <w:left w:val="nil"/>
              <w:bottom w:val="single" w:sz="4" w:space="0" w:color="auto"/>
              <w:right w:val="single" w:sz="4" w:space="0" w:color="auto"/>
            </w:tcBorders>
            <w:shd w:val="clear" w:color="auto" w:fill="auto"/>
            <w:noWrap/>
            <w:vAlign w:val="bottom"/>
            <w:hideMark/>
          </w:tcPr>
          <w:p w:rsidR="00835A53" w:rsidRPr="00CA770B" w:rsidRDefault="00835A53" w:rsidP="00044D61">
            <w:pPr>
              <w:spacing w:after="0" w:line="240" w:lineRule="auto"/>
              <w:jc w:val="center"/>
              <w:rPr>
                <w:rFonts w:ascii="Calibri" w:eastAsia="Times New Roman" w:hAnsi="Calibri" w:cs="Calibri"/>
                <w:color w:val="000000"/>
                <w:lang w:val="es-CO" w:eastAsia="es-CO"/>
              </w:rPr>
            </w:pPr>
            <w:r w:rsidRPr="00CA770B">
              <w:rPr>
                <w:rFonts w:ascii="Calibri" w:eastAsia="Times New Roman" w:hAnsi="Calibri" w:cs="Calibri"/>
                <w:color w:val="000000"/>
                <w:lang w:val="es-CO" w:eastAsia="es-CO"/>
              </w:rPr>
              <w:t> </w:t>
            </w:r>
          </w:p>
        </w:tc>
        <w:tc>
          <w:tcPr>
            <w:tcW w:w="1417" w:type="dxa"/>
            <w:tcBorders>
              <w:top w:val="nil"/>
              <w:left w:val="nil"/>
              <w:bottom w:val="single" w:sz="4" w:space="0" w:color="auto"/>
              <w:right w:val="single" w:sz="4" w:space="0" w:color="auto"/>
            </w:tcBorders>
            <w:shd w:val="clear" w:color="auto" w:fill="auto"/>
            <w:noWrap/>
            <w:vAlign w:val="center"/>
            <w:hideMark/>
          </w:tcPr>
          <w:p w:rsidR="00835A53" w:rsidRPr="00CA770B" w:rsidRDefault="00835A53" w:rsidP="00044D61">
            <w:pPr>
              <w:spacing w:after="0" w:line="240" w:lineRule="auto"/>
              <w:jc w:val="center"/>
              <w:rPr>
                <w:rFonts w:ascii="Calibri" w:eastAsia="Times New Roman" w:hAnsi="Calibri" w:cs="Calibri"/>
                <w:color w:val="000000"/>
                <w:sz w:val="18"/>
                <w:szCs w:val="18"/>
                <w:lang w:val="es-CO" w:eastAsia="es-CO"/>
              </w:rPr>
            </w:pPr>
            <w:r w:rsidRPr="00CA770B">
              <w:rPr>
                <w:rFonts w:ascii="Calibri" w:eastAsia="Times New Roman" w:hAnsi="Calibri" w:cs="Calibri"/>
                <w:color w:val="000000"/>
                <w:sz w:val="18"/>
                <w:szCs w:val="18"/>
                <w:lang w:val="es-CO" w:eastAsia="es-CO"/>
              </w:rPr>
              <w:t>Plazo- 2025 </w:t>
            </w:r>
          </w:p>
        </w:tc>
      </w:tr>
      <w:tr w:rsidR="00835A53" w:rsidRPr="00CA770B" w:rsidTr="00044D61">
        <w:trPr>
          <w:trHeight w:val="300"/>
        </w:trPr>
        <w:tc>
          <w:tcPr>
            <w:tcW w:w="1149" w:type="dxa"/>
            <w:vMerge/>
            <w:tcBorders>
              <w:left w:val="single" w:sz="4" w:space="0" w:color="auto"/>
              <w:right w:val="single" w:sz="4" w:space="0" w:color="auto"/>
            </w:tcBorders>
            <w:vAlign w:val="center"/>
          </w:tcPr>
          <w:p w:rsidR="00835A53" w:rsidRPr="00CA770B" w:rsidRDefault="00835A53" w:rsidP="00044D61">
            <w:pPr>
              <w:spacing w:after="0" w:line="240" w:lineRule="auto"/>
              <w:rPr>
                <w:rFonts w:ascii="Calibri" w:eastAsia="Times New Roman" w:hAnsi="Calibri" w:cs="Calibri"/>
                <w:color w:val="000000"/>
                <w:sz w:val="18"/>
                <w:szCs w:val="18"/>
                <w:lang w:val="es-CO" w:eastAsia="es-CO"/>
              </w:rPr>
            </w:pPr>
          </w:p>
        </w:tc>
        <w:tc>
          <w:tcPr>
            <w:tcW w:w="1701" w:type="dxa"/>
            <w:tcBorders>
              <w:top w:val="single" w:sz="4" w:space="0" w:color="auto"/>
              <w:left w:val="nil"/>
              <w:bottom w:val="single" w:sz="4" w:space="0" w:color="auto"/>
              <w:right w:val="single" w:sz="4" w:space="0" w:color="auto"/>
            </w:tcBorders>
          </w:tcPr>
          <w:p w:rsidR="00835A53" w:rsidRPr="00CA770B" w:rsidRDefault="00835A53" w:rsidP="00044D61">
            <w:pPr>
              <w:spacing w:after="0" w:line="240" w:lineRule="auto"/>
              <w:jc w:val="center"/>
              <w:rPr>
                <w:rFonts w:ascii="Calibri" w:eastAsia="Times New Roman" w:hAnsi="Calibri" w:cs="Calibri"/>
                <w:color w:val="000000"/>
                <w:sz w:val="20"/>
                <w:szCs w:val="20"/>
                <w:lang w:val="es-CO" w:eastAsia="es-CO"/>
              </w:rPr>
            </w:pPr>
            <w:r w:rsidRPr="00CA770B">
              <w:rPr>
                <w:rFonts w:ascii="Calibri" w:eastAsia="Times New Roman" w:hAnsi="Calibri" w:cs="Calibri"/>
                <w:color w:val="000000"/>
                <w:sz w:val="20"/>
                <w:szCs w:val="20"/>
                <w:lang w:val="es-CO" w:eastAsia="es-CO"/>
              </w:rPr>
              <w:t>Inventarios Documentales</w:t>
            </w:r>
          </w:p>
        </w:tc>
        <w:tc>
          <w:tcPr>
            <w:tcW w:w="141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835A53" w:rsidRPr="00CA770B" w:rsidRDefault="00835A53" w:rsidP="00044D61">
            <w:pPr>
              <w:spacing w:after="0" w:line="240" w:lineRule="auto"/>
              <w:jc w:val="center"/>
              <w:rPr>
                <w:rFonts w:ascii="Calibri" w:eastAsia="Times New Roman" w:hAnsi="Calibri" w:cs="Calibri"/>
                <w:color w:val="000000"/>
                <w:sz w:val="20"/>
                <w:szCs w:val="20"/>
                <w:lang w:val="es-CO" w:eastAsia="es-CO"/>
              </w:rPr>
            </w:pPr>
            <w:r w:rsidRPr="00CA770B">
              <w:rPr>
                <w:rFonts w:ascii="Calibri" w:eastAsia="Times New Roman" w:hAnsi="Calibri" w:cs="Calibri"/>
                <w:color w:val="000000"/>
                <w:sz w:val="18"/>
                <w:szCs w:val="18"/>
                <w:lang w:val="es-CO" w:eastAsia="es-CO"/>
              </w:rPr>
              <w:t>Total fondos /Total inventarios *100</w:t>
            </w:r>
          </w:p>
        </w:tc>
        <w:tc>
          <w:tcPr>
            <w:tcW w:w="850" w:type="dxa"/>
            <w:tcBorders>
              <w:top w:val="nil"/>
              <w:left w:val="nil"/>
              <w:bottom w:val="single" w:sz="4" w:space="0" w:color="auto"/>
              <w:right w:val="single" w:sz="4" w:space="0" w:color="auto"/>
            </w:tcBorders>
            <w:shd w:val="clear" w:color="auto" w:fill="auto"/>
            <w:noWrap/>
            <w:vAlign w:val="center"/>
          </w:tcPr>
          <w:p w:rsidR="00835A53" w:rsidRPr="00CA770B" w:rsidRDefault="00835A53" w:rsidP="00044D61">
            <w:pPr>
              <w:spacing w:after="0" w:line="240" w:lineRule="auto"/>
              <w:jc w:val="center"/>
              <w:rPr>
                <w:rFonts w:ascii="Calibri" w:eastAsia="Times New Roman" w:hAnsi="Calibri" w:cs="Calibri"/>
                <w:color w:val="000000"/>
                <w:sz w:val="18"/>
                <w:szCs w:val="18"/>
                <w:lang w:val="es-CO" w:eastAsia="es-CO"/>
              </w:rPr>
            </w:pPr>
            <w:r w:rsidRPr="00CA770B">
              <w:rPr>
                <w:rFonts w:ascii="Calibri" w:eastAsia="Times New Roman" w:hAnsi="Calibri" w:cs="Calibri"/>
                <w:color w:val="000000"/>
                <w:sz w:val="18"/>
                <w:szCs w:val="18"/>
                <w:lang w:val="es-CO" w:eastAsia="es-CO"/>
              </w:rPr>
              <w:t>2.6%</w:t>
            </w:r>
          </w:p>
        </w:tc>
        <w:tc>
          <w:tcPr>
            <w:tcW w:w="426" w:type="dxa"/>
            <w:tcBorders>
              <w:top w:val="nil"/>
              <w:left w:val="nil"/>
              <w:bottom w:val="single" w:sz="4" w:space="0" w:color="auto"/>
              <w:right w:val="single" w:sz="4" w:space="0" w:color="auto"/>
            </w:tcBorders>
            <w:shd w:val="clear" w:color="auto" w:fill="auto"/>
            <w:noWrap/>
            <w:vAlign w:val="bottom"/>
            <w:hideMark/>
          </w:tcPr>
          <w:p w:rsidR="00835A53" w:rsidRPr="00CA770B" w:rsidRDefault="00835A53" w:rsidP="00044D61">
            <w:pPr>
              <w:spacing w:after="0" w:line="240" w:lineRule="auto"/>
              <w:jc w:val="center"/>
              <w:rPr>
                <w:rFonts w:ascii="Calibri" w:eastAsia="Times New Roman" w:hAnsi="Calibri" w:cs="Calibri"/>
                <w:color w:val="000000"/>
                <w:lang w:val="es-CO" w:eastAsia="es-CO"/>
              </w:rPr>
            </w:pPr>
            <w:r w:rsidRPr="00CA770B">
              <w:rPr>
                <w:rFonts w:ascii="Calibri" w:eastAsia="Times New Roman" w:hAnsi="Calibri" w:cs="Calibri"/>
                <w:color w:val="000000"/>
                <w:lang w:val="es-CO" w:eastAsia="es-CO"/>
              </w:rPr>
              <w:t> </w:t>
            </w:r>
          </w:p>
        </w:tc>
        <w:tc>
          <w:tcPr>
            <w:tcW w:w="425" w:type="dxa"/>
            <w:tcBorders>
              <w:top w:val="nil"/>
              <w:left w:val="nil"/>
              <w:bottom w:val="single" w:sz="4" w:space="0" w:color="auto"/>
              <w:right w:val="single" w:sz="4" w:space="0" w:color="auto"/>
            </w:tcBorders>
            <w:shd w:val="clear" w:color="auto" w:fill="auto"/>
            <w:noWrap/>
            <w:vAlign w:val="bottom"/>
            <w:hideMark/>
          </w:tcPr>
          <w:p w:rsidR="00835A53" w:rsidRPr="00CA770B" w:rsidRDefault="00835A53" w:rsidP="00044D61">
            <w:pPr>
              <w:spacing w:after="0" w:line="240" w:lineRule="auto"/>
              <w:jc w:val="center"/>
              <w:rPr>
                <w:rFonts w:ascii="Calibri" w:eastAsia="Times New Roman" w:hAnsi="Calibri" w:cs="Calibri"/>
                <w:color w:val="000000"/>
                <w:lang w:val="es-CO" w:eastAsia="es-CO"/>
              </w:rPr>
            </w:pPr>
            <w:r w:rsidRPr="00CA770B">
              <w:rPr>
                <w:rFonts w:ascii="Calibri" w:eastAsia="Times New Roman" w:hAnsi="Calibri" w:cs="Calibri"/>
                <w:color w:val="000000"/>
                <w:lang w:val="es-CO" w:eastAsia="es-CO"/>
              </w:rPr>
              <w:t> </w:t>
            </w:r>
          </w:p>
        </w:tc>
        <w:tc>
          <w:tcPr>
            <w:tcW w:w="425" w:type="dxa"/>
            <w:tcBorders>
              <w:top w:val="nil"/>
              <w:left w:val="nil"/>
              <w:bottom w:val="single" w:sz="4" w:space="0" w:color="auto"/>
              <w:right w:val="single" w:sz="4" w:space="0" w:color="auto"/>
            </w:tcBorders>
            <w:shd w:val="clear" w:color="auto" w:fill="auto"/>
            <w:noWrap/>
            <w:vAlign w:val="bottom"/>
            <w:hideMark/>
          </w:tcPr>
          <w:p w:rsidR="00835A53" w:rsidRPr="00CA770B" w:rsidRDefault="00835A53" w:rsidP="00044D61">
            <w:pPr>
              <w:spacing w:after="0" w:line="240" w:lineRule="auto"/>
              <w:jc w:val="center"/>
              <w:rPr>
                <w:rFonts w:ascii="Calibri" w:eastAsia="Times New Roman" w:hAnsi="Calibri" w:cs="Calibri"/>
                <w:color w:val="000000"/>
                <w:lang w:val="es-CO" w:eastAsia="es-CO"/>
              </w:rPr>
            </w:pPr>
            <w:r w:rsidRPr="00CA770B">
              <w:rPr>
                <w:rFonts w:ascii="Calibri" w:eastAsia="Times New Roman" w:hAnsi="Calibri" w:cs="Calibri"/>
                <w:color w:val="000000"/>
                <w:lang w:val="es-CO" w:eastAsia="es-CO"/>
              </w:rPr>
              <w:t> </w:t>
            </w:r>
          </w:p>
        </w:tc>
        <w:tc>
          <w:tcPr>
            <w:tcW w:w="425" w:type="dxa"/>
            <w:tcBorders>
              <w:top w:val="nil"/>
              <w:left w:val="nil"/>
              <w:bottom w:val="single" w:sz="4" w:space="0" w:color="auto"/>
              <w:right w:val="single" w:sz="4" w:space="0" w:color="auto"/>
            </w:tcBorders>
            <w:shd w:val="clear" w:color="auto" w:fill="auto"/>
            <w:noWrap/>
            <w:vAlign w:val="bottom"/>
            <w:hideMark/>
          </w:tcPr>
          <w:p w:rsidR="00835A53" w:rsidRPr="00CA770B" w:rsidRDefault="00835A53" w:rsidP="00044D61">
            <w:pPr>
              <w:spacing w:after="0" w:line="240" w:lineRule="auto"/>
              <w:jc w:val="center"/>
              <w:rPr>
                <w:rFonts w:ascii="Calibri" w:eastAsia="Times New Roman" w:hAnsi="Calibri" w:cs="Calibri"/>
                <w:color w:val="000000"/>
                <w:lang w:val="es-CO" w:eastAsia="es-CO"/>
              </w:rPr>
            </w:pPr>
            <w:r w:rsidRPr="00CA770B">
              <w:rPr>
                <w:rFonts w:ascii="Calibri" w:eastAsia="Times New Roman" w:hAnsi="Calibri" w:cs="Calibri"/>
                <w:color w:val="000000"/>
                <w:lang w:val="es-CO" w:eastAsia="es-CO"/>
              </w:rPr>
              <w:t> </w:t>
            </w:r>
          </w:p>
        </w:tc>
        <w:tc>
          <w:tcPr>
            <w:tcW w:w="851" w:type="dxa"/>
            <w:tcBorders>
              <w:top w:val="nil"/>
              <w:left w:val="nil"/>
              <w:bottom w:val="single" w:sz="4" w:space="0" w:color="auto"/>
              <w:right w:val="single" w:sz="4" w:space="0" w:color="auto"/>
            </w:tcBorders>
            <w:shd w:val="clear" w:color="auto" w:fill="auto"/>
            <w:noWrap/>
            <w:vAlign w:val="bottom"/>
            <w:hideMark/>
          </w:tcPr>
          <w:p w:rsidR="00835A53" w:rsidRPr="00CA770B" w:rsidRDefault="00835A53" w:rsidP="00044D61">
            <w:pPr>
              <w:spacing w:after="0" w:line="240" w:lineRule="auto"/>
              <w:jc w:val="center"/>
              <w:rPr>
                <w:rFonts w:ascii="Calibri" w:eastAsia="Times New Roman" w:hAnsi="Calibri" w:cs="Calibri"/>
                <w:color w:val="000000"/>
                <w:lang w:val="es-CO" w:eastAsia="es-CO"/>
              </w:rPr>
            </w:pPr>
            <w:r w:rsidRPr="00CA770B">
              <w:rPr>
                <w:rFonts w:ascii="Calibri" w:eastAsia="Times New Roman" w:hAnsi="Calibri" w:cs="Calibri"/>
                <w:color w:val="000000"/>
                <w:lang w:val="es-CO" w:eastAsia="es-CO"/>
              </w:rPr>
              <w:t> </w:t>
            </w:r>
          </w:p>
        </w:tc>
        <w:tc>
          <w:tcPr>
            <w:tcW w:w="1417" w:type="dxa"/>
            <w:tcBorders>
              <w:top w:val="nil"/>
              <w:left w:val="nil"/>
              <w:bottom w:val="single" w:sz="4" w:space="0" w:color="auto"/>
              <w:right w:val="single" w:sz="4" w:space="0" w:color="auto"/>
            </w:tcBorders>
            <w:shd w:val="clear" w:color="auto" w:fill="auto"/>
            <w:noWrap/>
            <w:vAlign w:val="center"/>
            <w:hideMark/>
          </w:tcPr>
          <w:p w:rsidR="00835A53" w:rsidRPr="00CA770B" w:rsidRDefault="00835A53" w:rsidP="00044D61">
            <w:pPr>
              <w:spacing w:after="0" w:line="240" w:lineRule="auto"/>
              <w:jc w:val="center"/>
              <w:rPr>
                <w:rFonts w:ascii="Calibri" w:eastAsia="Times New Roman" w:hAnsi="Calibri" w:cs="Calibri"/>
                <w:color w:val="000000"/>
                <w:sz w:val="18"/>
                <w:szCs w:val="18"/>
                <w:lang w:val="es-CO" w:eastAsia="es-CO"/>
              </w:rPr>
            </w:pPr>
            <w:r w:rsidRPr="00CA770B">
              <w:rPr>
                <w:rFonts w:ascii="Calibri" w:eastAsia="Times New Roman" w:hAnsi="Calibri" w:cs="Calibri"/>
                <w:color w:val="000000"/>
                <w:sz w:val="18"/>
                <w:szCs w:val="18"/>
                <w:lang w:val="es-CO" w:eastAsia="es-CO"/>
              </w:rPr>
              <w:t>Plazo -2028</w:t>
            </w:r>
          </w:p>
        </w:tc>
      </w:tr>
      <w:tr w:rsidR="00835A53" w:rsidRPr="00CA770B" w:rsidTr="00044D61">
        <w:trPr>
          <w:trHeight w:val="300"/>
        </w:trPr>
        <w:tc>
          <w:tcPr>
            <w:tcW w:w="1149" w:type="dxa"/>
            <w:vMerge/>
            <w:tcBorders>
              <w:left w:val="single" w:sz="4" w:space="0" w:color="auto"/>
              <w:right w:val="single" w:sz="4" w:space="0" w:color="auto"/>
            </w:tcBorders>
            <w:vAlign w:val="center"/>
          </w:tcPr>
          <w:p w:rsidR="00835A53" w:rsidRPr="00CA770B" w:rsidRDefault="00835A53" w:rsidP="00044D61">
            <w:pPr>
              <w:spacing w:after="0" w:line="240" w:lineRule="auto"/>
              <w:rPr>
                <w:rFonts w:ascii="Calibri" w:eastAsia="Times New Roman" w:hAnsi="Calibri" w:cs="Calibri"/>
                <w:color w:val="000000"/>
                <w:sz w:val="18"/>
                <w:szCs w:val="18"/>
                <w:lang w:val="es-CO" w:eastAsia="es-CO"/>
              </w:rPr>
            </w:pPr>
          </w:p>
        </w:tc>
        <w:tc>
          <w:tcPr>
            <w:tcW w:w="1701" w:type="dxa"/>
            <w:tcBorders>
              <w:top w:val="single" w:sz="4" w:space="0" w:color="auto"/>
              <w:left w:val="nil"/>
              <w:bottom w:val="single" w:sz="4" w:space="0" w:color="auto"/>
              <w:right w:val="single" w:sz="4" w:space="0" w:color="auto"/>
            </w:tcBorders>
          </w:tcPr>
          <w:p w:rsidR="00835A53" w:rsidRPr="00CA770B" w:rsidRDefault="00835A53" w:rsidP="00044D61">
            <w:pPr>
              <w:spacing w:after="0" w:line="240" w:lineRule="auto"/>
              <w:jc w:val="center"/>
              <w:rPr>
                <w:rFonts w:ascii="Calibri" w:eastAsia="Times New Roman" w:hAnsi="Calibri" w:cs="Calibri"/>
                <w:color w:val="000000"/>
                <w:sz w:val="20"/>
                <w:szCs w:val="20"/>
                <w:lang w:val="es-CO" w:eastAsia="es-CO"/>
              </w:rPr>
            </w:pPr>
            <w:r w:rsidRPr="00CA770B">
              <w:rPr>
                <w:rFonts w:ascii="Calibri" w:eastAsia="Times New Roman" w:hAnsi="Calibri" w:cs="Calibri"/>
                <w:color w:val="000000"/>
                <w:sz w:val="20"/>
                <w:szCs w:val="20"/>
                <w:lang w:val="es-CO" w:eastAsia="es-CO"/>
              </w:rPr>
              <w:t>Modelo de Requisitos para la Gestión de Documentos Electrónicos</w:t>
            </w:r>
          </w:p>
        </w:tc>
        <w:tc>
          <w:tcPr>
            <w:tcW w:w="141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835A53" w:rsidRPr="00CA770B" w:rsidRDefault="00835A53" w:rsidP="00044D61">
            <w:pPr>
              <w:spacing w:after="0" w:line="240" w:lineRule="auto"/>
              <w:jc w:val="center"/>
              <w:rPr>
                <w:rFonts w:ascii="Calibri" w:eastAsia="Times New Roman" w:hAnsi="Calibri" w:cs="Calibri"/>
                <w:color w:val="000000"/>
                <w:sz w:val="20"/>
                <w:szCs w:val="20"/>
                <w:lang w:val="es-CO" w:eastAsia="es-CO"/>
              </w:rPr>
            </w:pPr>
            <w:r w:rsidRPr="00CA770B">
              <w:rPr>
                <w:rFonts w:ascii="Calibri" w:eastAsia="Times New Roman" w:hAnsi="Calibri" w:cs="Calibri"/>
                <w:color w:val="000000"/>
                <w:sz w:val="20"/>
                <w:szCs w:val="20"/>
                <w:lang w:val="es-CO" w:eastAsia="es-CO"/>
              </w:rPr>
              <w:t>Moreq implementado</w:t>
            </w:r>
          </w:p>
        </w:tc>
        <w:tc>
          <w:tcPr>
            <w:tcW w:w="850" w:type="dxa"/>
            <w:tcBorders>
              <w:top w:val="nil"/>
              <w:left w:val="nil"/>
              <w:bottom w:val="single" w:sz="4" w:space="0" w:color="auto"/>
              <w:right w:val="single" w:sz="4" w:space="0" w:color="auto"/>
            </w:tcBorders>
            <w:shd w:val="clear" w:color="auto" w:fill="auto"/>
            <w:noWrap/>
            <w:vAlign w:val="center"/>
          </w:tcPr>
          <w:p w:rsidR="00835A53" w:rsidRPr="00CA770B" w:rsidRDefault="00835A53" w:rsidP="00044D61">
            <w:pPr>
              <w:spacing w:after="0" w:line="240" w:lineRule="auto"/>
              <w:jc w:val="center"/>
              <w:rPr>
                <w:rFonts w:ascii="Calibri" w:eastAsia="Times New Roman" w:hAnsi="Calibri" w:cs="Calibri"/>
                <w:color w:val="000000"/>
                <w:sz w:val="18"/>
                <w:szCs w:val="18"/>
                <w:lang w:val="es-CO" w:eastAsia="es-CO"/>
              </w:rPr>
            </w:pPr>
            <w:r w:rsidRPr="00CA770B">
              <w:rPr>
                <w:rFonts w:ascii="Calibri" w:eastAsia="Times New Roman" w:hAnsi="Calibri" w:cs="Calibri"/>
                <w:color w:val="000000"/>
                <w:sz w:val="18"/>
                <w:szCs w:val="18"/>
                <w:lang w:val="es-CO" w:eastAsia="es-CO"/>
              </w:rPr>
              <w:t>5.1%</w:t>
            </w:r>
          </w:p>
        </w:tc>
        <w:tc>
          <w:tcPr>
            <w:tcW w:w="426" w:type="dxa"/>
            <w:tcBorders>
              <w:top w:val="nil"/>
              <w:left w:val="nil"/>
              <w:bottom w:val="single" w:sz="4" w:space="0" w:color="auto"/>
              <w:right w:val="single" w:sz="4" w:space="0" w:color="auto"/>
            </w:tcBorders>
            <w:shd w:val="clear" w:color="auto" w:fill="auto"/>
            <w:noWrap/>
            <w:vAlign w:val="bottom"/>
          </w:tcPr>
          <w:p w:rsidR="00835A53" w:rsidRPr="00CA770B" w:rsidRDefault="00835A53" w:rsidP="00044D61">
            <w:pPr>
              <w:spacing w:after="0" w:line="240" w:lineRule="auto"/>
              <w:jc w:val="center"/>
              <w:rPr>
                <w:rFonts w:ascii="Calibri" w:eastAsia="Times New Roman" w:hAnsi="Calibri" w:cs="Calibri"/>
                <w:color w:val="000000"/>
                <w:lang w:val="es-CO" w:eastAsia="es-CO"/>
              </w:rPr>
            </w:pPr>
          </w:p>
        </w:tc>
        <w:tc>
          <w:tcPr>
            <w:tcW w:w="425" w:type="dxa"/>
            <w:tcBorders>
              <w:top w:val="nil"/>
              <w:left w:val="nil"/>
              <w:bottom w:val="single" w:sz="4" w:space="0" w:color="auto"/>
              <w:right w:val="single" w:sz="4" w:space="0" w:color="auto"/>
            </w:tcBorders>
            <w:shd w:val="clear" w:color="auto" w:fill="auto"/>
            <w:noWrap/>
            <w:vAlign w:val="bottom"/>
          </w:tcPr>
          <w:p w:rsidR="00835A53" w:rsidRPr="00CA770B" w:rsidRDefault="00835A53" w:rsidP="00044D61">
            <w:pPr>
              <w:spacing w:after="0" w:line="240" w:lineRule="auto"/>
              <w:jc w:val="center"/>
              <w:rPr>
                <w:rFonts w:ascii="Calibri" w:eastAsia="Times New Roman" w:hAnsi="Calibri" w:cs="Calibri"/>
                <w:color w:val="000000"/>
                <w:lang w:val="es-CO" w:eastAsia="es-CO"/>
              </w:rPr>
            </w:pPr>
          </w:p>
        </w:tc>
        <w:tc>
          <w:tcPr>
            <w:tcW w:w="425" w:type="dxa"/>
            <w:tcBorders>
              <w:top w:val="nil"/>
              <w:left w:val="nil"/>
              <w:bottom w:val="single" w:sz="4" w:space="0" w:color="auto"/>
              <w:right w:val="single" w:sz="4" w:space="0" w:color="auto"/>
            </w:tcBorders>
            <w:shd w:val="clear" w:color="auto" w:fill="auto"/>
            <w:noWrap/>
            <w:vAlign w:val="bottom"/>
          </w:tcPr>
          <w:p w:rsidR="00835A53" w:rsidRPr="00CA770B" w:rsidRDefault="00835A53" w:rsidP="00044D61">
            <w:pPr>
              <w:spacing w:after="0" w:line="240" w:lineRule="auto"/>
              <w:jc w:val="center"/>
              <w:rPr>
                <w:rFonts w:ascii="Calibri" w:eastAsia="Times New Roman" w:hAnsi="Calibri" w:cs="Calibri"/>
                <w:color w:val="000000"/>
                <w:lang w:val="es-CO" w:eastAsia="es-CO"/>
              </w:rPr>
            </w:pPr>
          </w:p>
        </w:tc>
        <w:tc>
          <w:tcPr>
            <w:tcW w:w="425" w:type="dxa"/>
            <w:tcBorders>
              <w:top w:val="nil"/>
              <w:left w:val="nil"/>
              <w:bottom w:val="single" w:sz="4" w:space="0" w:color="auto"/>
              <w:right w:val="single" w:sz="4" w:space="0" w:color="auto"/>
            </w:tcBorders>
            <w:shd w:val="clear" w:color="auto" w:fill="auto"/>
            <w:noWrap/>
            <w:vAlign w:val="bottom"/>
          </w:tcPr>
          <w:p w:rsidR="00835A53" w:rsidRPr="00CA770B" w:rsidRDefault="00835A53" w:rsidP="00044D61">
            <w:pPr>
              <w:spacing w:after="0" w:line="240" w:lineRule="auto"/>
              <w:jc w:val="center"/>
              <w:rPr>
                <w:rFonts w:ascii="Calibri" w:eastAsia="Times New Roman" w:hAnsi="Calibri" w:cs="Calibri"/>
                <w:color w:val="000000"/>
                <w:lang w:val="es-CO" w:eastAsia="es-CO"/>
              </w:rPr>
            </w:pPr>
          </w:p>
        </w:tc>
        <w:tc>
          <w:tcPr>
            <w:tcW w:w="851" w:type="dxa"/>
            <w:tcBorders>
              <w:top w:val="nil"/>
              <w:left w:val="nil"/>
              <w:bottom w:val="single" w:sz="4" w:space="0" w:color="auto"/>
              <w:right w:val="single" w:sz="4" w:space="0" w:color="auto"/>
            </w:tcBorders>
            <w:shd w:val="clear" w:color="auto" w:fill="auto"/>
            <w:noWrap/>
            <w:vAlign w:val="bottom"/>
          </w:tcPr>
          <w:p w:rsidR="00835A53" w:rsidRPr="00CA770B" w:rsidRDefault="00835A53" w:rsidP="00044D61">
            <w:pPr>
              <w:spacing w:after="0" w:line="240" w:lineRule="auto"/>
              <w:jc w:val="center"/>
              <w:rPr>
                <w:rFonts w:ascii="Calibri" w:eastAsia="Times New Roman" w:hAnsi="Calibri" w:cs="Calibri"/>
                <w:color w:val="000000"/>
                <w:lang w:val="es-CO" w:eastAsia="es-CO"/>
              </w:rPr>
            </w:pPr>
          </w:p>
        </w:tc>
        <w:tc>
          <w:tcPr>
            <w:tcW w:w="1417" w:type="dxa"/>
            <w:tcBorders>
              <w:top w:val="nil"/>
              <w:left w:val="nil"/>
              <w:bottom w:val="single" w:sz="4" w:space="0" w:color="auto"/>
              <w:right w:val="single" w:sz="4" w:space="0" w:color="auto"/>
            </w:tcBorders>
            <w:shd w:val="clear" w:color="auto" w:fill="auto"/>
            <w:noWrap/>
            <w:vAlign w:val="center"/>
          </w:tcPr>
          <w:p w:rsidR="00835A53" w:rsidRPr="00CA770B" w:rsidRDefault="00835A53" w:rsidP="00044D61">
            <w:pPr>
              <w:spacing w:after="0" w:line="240" w:lineRule="auto"/>
              <w:jc w:val="center"/>
              <w:rPr>
                <w:rFonts w:ascii="Calibri" w:eastAsia="Times New Roman" w:hAnsi="Calibri" w:cs="Calibri"/>
                <w:color w:val="000000"/>
                <w:sz w:val="18"/>
                <w:szCs w:val="18"/>
                <w:lang w:val="es-CO" w:eastAsia="es-CO"/>
              </w:rPr>
            </w:pPr>
            <w:r w:rsidRPr="00CA770B">
              <w:rPr>
                <w:rFonts w:ascii="Calibri" w:eastAsia="Times New Roman" w:hAnsi="Calibri" w:cs="Calibri"/>
                <w:color w:val="000000"/>
                <w:sz w:val="18"/>
                <w:szCs w:val="18"/>
                <w:lang w:val="es-CO" w:eastAsia="es-CO"/>
              </w:rPr>
              <w:t>Plazo 2025</w:t>
            </w:r>
          </w:p>
        </w:tc>
      </w:tr>
      <w:tr w:rsidR="00835A53" w:rsidRPr="00CA770B" w:rsidTr="00044D61">
        <w:trPr>
          <w:trHeight w:val="300"/>
        </w:trPr>
        <w:tc>
          <w:tcPr>
            <w:tcW w:w="1149" w:type="dxa"/>
            <w:vMerge/>
            <w:tcBorders>
              <w:left w:val="single" w:sz="4" w:space="0" w:color="auto"/>
              <w:right w:val="single" w:sz="4" w:space="0" w:color="auto"/>
            </w:tcBorders>
            <w:vAlign w:val="center"/>
          </w:tcPr>
          <w:p w:rsidR="00835A53" w:rsidRPr="00CA770B" w:rsidRDefault="00835A53" w:rsidP="00044D61">
            <w:pPr>
              <w:spacing w:after="0" w:line="240" w:lineRule="auto"/>
              <w:rPr>
                <w:rFonts w:ascii="Calibri" w:eastAsia="Times New Roman" w:hAnsi="Calibri" w:cs="Calibri"/>
                <w:color w:val="000000"/>
                <w:sz w:val="18"/>
                <w:szCs w:val="18"/>
                <w:lang w:val="es-CO" w:eastAsia="es-CO"/>
              </w:rPr>
            </w:pPr>
          </w:p>
        </w:tc>
        <w:tc>
          <w:tcPr>
            <w:tcW w:w="1701" w:type="dxa"/>
            <w:tcBorders>
              <w:top w:val="single" w:sz="4" w:space="0" w:color="auto"/>
              <w:left w:val="nil"/>
              <w:bottom w:val="single" w:sz="4" w:space="0" w:color="auto"/>
              <w:right w:val="single" w:sz="4" w:space="0" w:color="auto"/>
            </w:tcBorders>
          </w:tcPr>
          <w:p w:rsidR="00835A53" w:rsidRPr="00CA770B" w:rsidRDefault="00835A53" w:rsidP="00044D61">
            <w:pPr>
              <w:spacing w:after="0" w:line="240" w:lineRule="auto"/>
              <w:jc w:val="center"/>
              <w:rPr>
                <w:rFonts w:ascii="Calibri" w:eastAsia="Times New Roman" w:hAnsi="Calibri" w:cs="Calibri"/>
                <w:color w:val="000000"/>
                <w:sz w:val="20"/>
                <w:szCs w:val="20"/>
                <w:lang w:val="es-CO" w:eastAsia="es-CO"/>
              </w:rPr>
            </w:pPr>
            <w:r w:rsidRPr="00CA770B">
              <w:rPr>
                <w:rFonts w:ascii="Calibri" w:eastAsia="Times New Roman" w:hAnsi="Calibri" w:cs="Calibri"/>
                <w:color w:val="000000"/>
                <w:sz w:val="20"/>
                <w:szCs w:val="20"/>
                <w:lang w:val="es-CO" w:eastAsia="es-CO"/>
              </w:rPr>
              <w:t>Tablas de Control de Acceso</w:t>
            </w:r>
          </w:p>
        </w:tc>
        <w:tc>
          <w:tcPr>
            <w:tcW w:w="141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835A53" w:rsidRPr="00CA770B" w:rsidRDefault="00835A53" w:rsidP="00044D61">
            <w:pPr>
              <w:spacing w:after="0" w:line="240" w:lineRule="auto"/>
              <w:jc w:val="center"/>
              <w:rPr>
                <w:rFonts w:ascii="Calibri" w:eastAsia="Times New Roman" w:hAnsi="Calibri" w:cs="Calibri"/>
                <w:color w:val="000000"/>
                <w:sz w:val="20"/>
                <w:szCs w:val="20"/>
                <w:lang w:val="es-CO" w:eastAsia="es-CO"/>
              </w:rPr>
            </w:pPr>
            <w:r w:rsidRPr="00CA770B">
              <w:rPr>
                <w:rFonts w:ascii="Calibri" w:eastAsia="Times New Roman" w:hAnsi="Calibri" w:cs="Calibri"/>
                <w:color w:val="000000"/>
                <w:sz w:val="20"/>
                <w:szCs w:val="20"/>
                <w:lang w:val="es-CO" w:eastAsia="es-CO"/>
              </w:rPr>
              <w:t xml:space="preserve">Tablas Elaboradas  </w:t>
            </w:r>
          </w:p>
        </w:tc>
        <w:tc>
          <w:tcPr>
            <w:tcW w:w="850" w:type="dxa"/>
            <w:tcBorders>
              <w:top w:val="nil"/>
              <w:left w:val="nil"/>
              <w:bottom w:val="single" w:sz="4" w:space="0" w:color="auto"/>
              <w:right w:val="single" w:sz="4" w:space="0" w:color="auto"/>
            </w:tcBorders>
            <w:shd w:val="clear" w:color="auto" w:fill="auto"/>
            <w:noWrap/>
            <w:vAlign w:val="center"/>
          </w:tcPr>
          <w:p w:rsidR="00835A53" w:rsidRPr="00CA770B" w:rsidRDefault="00835A53" w:rsidP="00044D61">
            <w:pPr>
              <w:spacing w:after="0" w:line="240" w:lineRule="auto"/>
              <w:jc w:val="center"/>
              <w:rPr>
                <w:rFonts w:ascii="Calibri" w:eastAsia="Times New Roman" w:hAnsi="Calibri" w:cs="Calibri"/>
                <w:color w:val="000000"/>
                <w:sz w:val="18"/>
                <w:szCs w:val="18"/>
                <w:lang w:val="es-CO" w:eastAsia="es-CO"/>
              </w:rPr>
            </w:pPr>
            <w:r w:rsidRPr="00CA770B">
              <w:rPr>
                <w:rFonts w:ascii="Calibri" w:eastAsia="Times New Roman" w:hAnsi="Calibri" w:cs="Calibri"/>
                <w:color w:val="000000"/>
                <w:sz w:val="18"/>
                <w:szCs w:val="18"/>
                <w:lang w:val="es-CO" w:eastAsia="es-CO"/>
              </w:rPr>
              <w:t>5.1%</w:t>
            </w:r>
          </w:p>
        </w:tc>
        <w:tc>
          <w:tcPr>
            <w:tcW w:w="426" w:type="dxa"/>
            <w:tcBorders>
              <w:top w:val="nil"/>
              <w:left w:val="nil"/>
              <w:bottom w:val="single" w:sz="4" w:space="0" w:color="auto"/>
              <w:right w:val="single" w:sz="4" w:space="0" w:color="auto"/>
            </w:tcBorders>
            <w:shd w:val="clear" w:color="auto" w:fill="auto"/>
            <w:noWrap/>
            <w:vAlign w:val="bottom"/>
          </w:tcPr>
          <w:p w:rsidR="00835A53" w:rsidRPr="00CA770B" w:rsidRDefault="00835A53" w:rsidP="00044D61">
            <w:pPr>
              <w:spacing w:after="0" w:line="240" w:lineRule="auto"/>
              <w:jc w:val="center"/>
              <w:rPr>
                <w:rFonts w:ascii="Calibri" w:eastAsia="Times New Roman" w:hAnsi="Calibri" w:cs="Calibri"/>
                <w:color w:val="000000"/>
                <w:lang w:val="es-CO" w:eastAsia="es-CO"/>
              </w:rPr>
            </w:pPr>
          </w:p>
        </w:tc>
        <w:tc>
          <w:tcPr>
            <w:tcW w:w="425" w:type="dxa"/>
            <w:tcBorders>
              <w:top w:val="nil"/>
              <w:left w:val="nil"/>
              <w:bottom w:val="single" w:sz="4" w:space="0" w:color="auto"/>
              <w:right w:val="single" w:sz="4" w:space="0" w:color="auto"/>
            </w:tcBorders>
            <w:shd w:val="clear" w:color="auto" w:fill="auto"/>
            <w:noWrap/>
            <w:vAlign w:val="bottom"/>
          </w:tcPr>
          <w:p w:rsidR="00835A53" w:rsidRPr="00CA770B" w:rsidRDefault="00835A53" w:rsidP="00044D61">
            <w:pPr>
              <w:spacing w:after="0" w:line="240" w:lineRule="auto"/>
              <w:jc w:val="center"/>
              <w:rPr>
                <w:rFonts w:ascii="Calibri" w:eastAsia="Times New Roman" w:hAnsi="Calibri" w:cs="Calibri"/>
                <w:color w:val="000000"/>
                <w:lang w:val="es-CO" w:eastAsia="es-CO"/>
              </w:rPr>
            </w:pPr>
          </w:p>
        </w:tc>
        <w:tc>
          <w:tcPr>
            <w:tcW w:w="425" w:type="dxa"/>
            <w:tcBorders>
              <w:top w:val="nil"/>
              <w:left w:val="nil"/>
              <w:bottom w:val="single" w:sz="4" w:space="0" w:color="auto"/>
              <w:right w:val="single" w:sz="4" w:space="0" w:color="auto"/>
            </w:tcBorders>
            <w:shd w:val="clear" w:color="auto" w:fill="auto"/>
            <w:noWrap/>
            <w:vAlign w:val="bottom"/>
          </w:tcPr>
          <w:p w:rsidR="00835A53" w:rsidRPr="00CA770B" w:rsidRDefault="00835A53" w:rsidP="00044D61">
            <w:pPr>
              <w:spacing w:after="0" w:line="240" w:lineRule="auto"/>
              <w:jc w:val="center"/>
              <w:rPr>
                <w:rFonts w:ascii="Calibri" w:eastAsia="Times New Roman" w:hAnsi="Calibri" w:cs="Calibri"/>
                <w:color w:val="000000"/>
                <w:lang w:val="es-CO" w:eastAsia="es-CO"/>
              </w:rPr>
            </w:pPr>
          </w:p>
        </w:tc>
        <w:tc>
          <w:tcPr>
            <w:tcW w:w="425" w:type="dxa"/>
            <w:tcBorders>
              <w:top w:val="nil"/>
              <w:left w:val="nil"/>
              <w:bottom w:val="single" w:sz="4" w:space="0" w:color="auto"/>
              <w:right w:val="single" w:sz="4" w:space="0" w:color="auto"/>
            </w:tcBorders>
            <w:shd w:val="clear" w:color="auto" w:fill="auto"/>
            <w:noWrap/>
            <w:vAlign w:val="bottom"/>
          </w:tcPr>
          <w:p w:rsidR="00835A53" w:rsidRPr="00CA770B" w:rsidRDefault="00835A53" w:rsidP="00044D61">
            <w:pPr>
              <w:spacing w:after="0" w:line="240" w:lineRule="auto"/>
              <w:jc w:val="center"/>
              <w:rPr>
                <w:rFonts w:ascii="Calibri" w:eastAsia="Times New Roman" w:hAnsi="Calibri" w:cs="Calibri"/>
                <w:color w:val="000000"/>
                <w:lang w:val="es-CO" w:eastAsia="es-CO"/>
              </w:rPr>
            </w:pPr>
          </w:p>
        </w:tc>
        <w:tc>
          <w:tcPr>
            <w:tcW w:w="851" w:type="dxa"/>
            <w:tcBorders>
              <w:top w:val="nil"/>
              <w:left w:val="nil"/>
              <w:bottom w:val="single" w:sz="4" w:space="0" w:color="auto"/>
              <w:right w:val="single" w:sz="4" w:space="0" w:color="auto"/>
            </w:tcBorders>
            <w:shd w:val="clear" w:color="auto" w:fill="auto"/>
            <w:noWrap/>
            <w:vAlign w:val="bottom"/>
          </w:tcPr>
          <w:p w:rsidR="00835A53" w:rsidRPr="00CA770B" w:rsidRDefault="00835A53" w:rsidP="00044D61">
            <w:pPr>
              <w:spacing w:after="0" w:line="240" w:lineRule="auto"/>
              <w:jc w:val="center"/>
              <w:rPr>
                <w:rFonts w:ascii="Calibri" w:eastAsia="Times New Roman" w:hAnsi="Calibri" w:cs="Calibri"/>
                <w:color w:val="000000"/>
                <w:lang w:val="es-CO" w:eastAsia="es-CO"/>
              </w:rPr>
            </w:pPr>
          </w:p>
        </w:tc>
        <w:tc>
          <w:tcPr>
            <w:tcW w:w="1417" w:type="dxa"/>
            <w:tcBorders>
              <w:top w:val="nil"/>
              <w:left w:val="nil"/>
              <w:bottom w:val="single" w:sz="4" w:space="0" w:color="auto"/>
              <w:right w:val="single" w:sz="4" w:space="0" w:color="auto"/>
            </w:tcBorders>
            <w:shd w:val="clear" w:color="auto" w:fill="auto"/>
            <w:noWrap/>
            <w:vAlign w:val="bottom"/>
          </w:tcPr>
          <w:p w:rsidR="00835A53" w:rsidRPr="00CA770B" w:rsidRDefault="00835A53" w:rsidP="00044D61">
            <w:pPr>
              <w:spacing w:after="0" w:line="240" w:lineRule="auto"/>
              <w:jc w:val="center"/>
              <w:rPr>
                <w:rFonts w:ascii="Calibri" w:eastAsia="Times New Roman" w:hAnsi="Calibri" w:cs="Calibri"/>
                <w:color w:val="000000"/>
                <w:lang w:val="es-CO" w:eastAsia="es-CO"/>
              </w:rPr>
            </w:pPr>
            <w:r w:rsidRPr="00CA770B">
              <w:rPr>
                <w:rFonts w:ascii="Calibri" w:eastAsia="Times New Roman" w:hAnsi="Calibri" w:cs="Calibri"/>
                <w:color w:val="000000"/>
                <w:sz w:val="18"/>
                <w:szCs w:val="18"/>
                <w:lang w:val="es-CO" w:eastAsia="es-CO"/>
              </w:rPr>
              <w:t>Plazo 2025</w:t>
            </w:r>
          </w:p>
        </w:tc>
      </w:tr>
      <w:tr w:rsidR="00835A53" w:rsidRPr="00CA770B" w:rsidTr="00044D61">
        <w:trPr>
          <w:trHeight w:val="300"/>
        </w:trPr>
        <w:tc>
          <w:tcPr>
            <w:tcW w:w="1149" w:type="dxa"/>
            <w:vMerge/>
            <w:tcBorders>
              <w:left w:val="single" w:sz="4" w:space="0" w:color="auto"/>
              <w:bottom w:val="single" w:sz="4" w:space="0" w:color="auto"/>
              <w:right w:val="single" w:sz="4" w:space="0" w:color="auto"/>
            </w:tcBorders>
            <w:vAlign w:val="center"/>
          </w:tcPr>
          <w:p w:rsidR="00835A53" w:rsidRPr="00CA770B" w:rsidRDefault="00835A53" w:rsidP="00044D61">
            <w:pPr>
              <w:spacing w:after="0" w:line="240" w:lineRule="auto"/>
              <w:rPr>
                <w:rFonts w:ascii="Calibri" w:eastAsia="Times New Roman" w:hAnsi="Calibri" w:cs="Calibri"/>
                <w:color w:val="000000"/>
                <w:sz w:val="18"/>
                <w:szCs w:val="18"/>
                <w:lang w:val="es-CO" w:eastAsia="es-CO"/>
              </w:rPr>
            </w:pPr>
          </w:p>
        </w:tc>
        <w:tc>
          <w:tcPr>
            <w:tcW w:w="1701" w:type="dxa"/>
            <w:tcBorders>
              <w:top w:val="single" w:sz="4" w:space="0" w:color="auto"/>
              <w:left w:val="nil"/>
              <w:bottom w:val="single" w:sz="4" w:space="0" w:color="auto"/>
              <w:right w:val="single" w:sz="4" w:space="0" w:color="auto"/>
            </w:tcBorders>
          </w:tcPr>
          <w:p w:rsidR="00835A53" w:rsidRPr="00CA770B" w:rsidRDefault="00835A53" w:rsidP="00044D61">
            <w:pPr>
              <w:spacing w:after="0" w:line="240" w:lineRule="auto"/>
              <w:jc w:val="center"/>
              <w:rPr>
                <w:rFonts w:ascii="Calibri" w:eastAsia="Times New Roman" w:hAnsi="Calibri" w:cs="Calibri"/>
                <w:color w:val="000000"/>
                <w:sz w:val="20"/>
                <w:szCs w:val="20"/>
                <w:lang w:val="es-CO" w:eastAsia="es-CO"/>
              </w:rPr>
            </w:pPr>
            <w:r w:rsidRPr="00CA770B">
              <w:rPr>
                <w:rFonts w:ascii="Calibri" w:eastAsia="Times New Roman" w:hAnsi="Calibri" w:cs="Calibri"/>
                <w:color w:val="000000"/>
                <w:sz w:val="20"/>
                <w:szCs w:val="20"/>
                <w:lang w:val="es-CO" w:eastAsia="es-CO"/>
              </w:rPr>
              <w:t>Banco Terminológico</w:t>
            </w:r>
          </w:p>
        </w:tc>
        <w:tc>
          <w:tcPr>
            <w:tcW w:w="141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835A53" w:rsidRPr="00CA770B" w:rsidRDefault="00835A53" w:rsidP="00044D61">
            <w:pPr>
              <w:spacing w:after="0" w:line="240" w:lineRule="auto"/>
              <w:jc w:val="center"/>
              <w:rPr>
                <w:rFonts w:ascii="Calibri" w:eastAsia="Times New Roman" w:hAnsi="Calibri" w:cs="Calibri"/>
                <w:color w:val="000000"/>
                <w:sz w:val="20"/>
                <w:szCs w:val="20"/>
                <w:lang w:val="es-CO" w:eastAsia="es-CO"/>
              </w:rPr>
            </w:pPr>
            <w:r w:rsidRPr="00CA770B">
              <w:rPr>
                <w:rFonts w:ascii="Calibri" w:eastAsia="Times New Roman" w:hAnsi="Calibri" w:cs="Calibri"/>
                <w:color w:val="000000"/>
                <w:sz w:val="20"/>
                <w:szCs w:val="20"/>
                <w:lang w:val="es-CO" w:eastAsia="es-CO"/>
              </w:rPr>
              <w:t xml:space="preserve">Banco Terminológico </w:t>
            </w:r>
          </w:p>
        </w:tc>
        <w:tc>
          <w:tcPr>
            <w:tcW w:w="850" w:type="dxa"/>
            <w:tcBorders>
              <w:top w:val="nil"/>
              <w:left w:val="nil"/>
              <w:bottom w:val="single" w:sz="4" w:space="0" w:color="auto"/>
              <w:right w:val="single" w:sz="4" w:space="0" w:color="auto"/>
            </w:tcBorders>
            <w:shd w:val="clear" w:color="auto" w:fill="auto"/>
            <w:noWrap/>
            <w:vAlign w:val="bottom"/>
          </w:tcPr>
          <w:p w:rsidR="00835A53" w:rsidRPr="00CA770B" w:rsidRDefault="00835A53" w:rsidP="00044D61">
            <w:pPr>
              <w:spacing w:after="0" w:line="240" w:lineRule="auto"/>
              <w:jc w:val="center"/>
              <w:rPr>
                <w:rFonts w:ascii="Calibri" w:eastAsia="Times New Roman" w:hAnsi="Calibri" w:cs="Calibri"/>
                <w:color w:val="000000"/>
                <w:sz w:val="18"/>
                <w:szCs w:val="18"/>
                <w:lang w:val="es-CO" w:eastAsia="es-CO"/>
              </w:rPr>
            </w:pPr>
            <w:r w:rsidRPr="00CA770B">
              <w:rPr>
                <w:rFonts w:ascii="Calibri" w:eastAsia="Times New Roman" w:hAnsi="Calibri" w:cs="Calibri"/>
                <w:color w:val="000000"/>
                <w:sz w:val="18"/>
                <w:szCs w:val="18"/>
                <w:lang w:val="es-CO" w:eastAsia="es-CO"/>
              </w:rPr>
              <w:t>5.1%</w:t>
            </w:r>
          </w:p>
        </w:tc>
        <w:tc>
          <w:tcPr>
            <w:tcW w:w="426" w:type="dxa"/>
            <w:tcBorders>
              <w:top w:val="nil"/>
              <w:left w:val="nil"/>
              <w:bottom w:val="single" w:sz="4" w:space="0" w:color="auto"/>
              <w:right w:val="single" w:sz="4" w:space="0" w:color="auto"/>
            </w:tcBorders>
            <w:shd w:val="clear" w:color="auto" w:fill="auto"/>
            <w:noWrap/>
            <w:vAlign w:val="bottom"/>
          </w:tcPr>
          <w:p w:rsidR="00835A53" w:rsidRPr="00CA770B" w:rsidRDefault="00835A53" w:rsidP="00044D61">
            <w:pPr>
              <w:spacing w:after="0" w:line="240" w:lineRule="auto"/>
              <w:jc w:val="center"/>
              <w:rPr>
                <w:rFonts w:ascii="Calibri" w:eastAsia="Times New Roman" w:hAnsi="Calibri" w:cs="Calibri"/>
                <w:color w:val="000000"/>
                <w:lang w:val="es-CO" w:eastAsia="es-CO"/>
              </w:rPr>
            </w:pPr>
          </w:p>
        </w:tc>
        <w:tc>
          <w:tcPr>
            <w:tcW w:w="425" w:type="dxa"/>
            <w:tcBorders>
              <w:top w:val="nil"/>
              <w:left w:val="nil"/>
              <w:bottom w:val="single" w:sz="4" w:space="0" w:color="auto"/>
              <w:right w:val="single" w:sz="4" w:space="0" w:color="auto"/>
            </w:tcBorders>
            <w:shd w:val="clear" w:color="auto" w:fill="auto"/>
            <w:noWrap/>
            <w:vAlign w:val="bottom"/>
          </w:tcPr>
          <w:p w:rsidR="00835A53" w:rsidRPr="00CA770B" w:rsidRDefault="00835A53" w:rsidP="00044D61">
            <w:pPr>
              <w:spacing w:after="0" w:line="240" w:lineRule="auto"/>
              <w:jc w:val="center"/>
              <w:rPr>
                <w:rFonts w:ascii="Calibri" w:eastAsia="Times New Roman" w:hAnsi="Calibri" w:cs="Calibri"/>
                <w:color w:val="000000"/>
                <w:lang w:val="es-CO" w:eastAsia="es-CO"/>
              </w:rPr>
            </w:pPr>
          </w:p>
        </w:tc>
        <w:tc>
          <w:tcPr>
            <w:tcW w:w="425" w:type="dxa"/>
            <w:tcBorders>
              <w:top w:val="nil"/>
              <w:left w:val="nil"/>
              <w:bottom w:val="single" w:sz="4" w:space="0" w:color="auto"/>
              <w:right w:val="single" w:sz="4" w:space="0" w:color="auto"/>
            </w:tcBorders>
            <w:shd w:val="clear" w:color="auto" w:fill="auto"/>
            <w:noWrap/>
            <w:vAlign w:val="bottom"/>
          </w:tcPr>
          <w:p w:rsidR="00835A53" w:rsidRPr="00CA770B" w:rsidRDefault="00835A53" w:rsidP="00044D61">
            <w:pPr>
              <w:spacing w:after="0" w:line="240" w:lineRule="auto"/>
              <w:jc w:val="center"/>
              <w:rPr>
                <w:rFonts w:ascii="Calibri" w:eastAsia="Times New Roman" w:hAnsi="Calibri" w:cs="Calibri"/>
                <w:color w:val="000000"/>
                <w:lang w:val="es-CO" w:eastAsia="es-CO"/>
              </w:rPr>
            </w:pPr>
          </w:p>
        </w:tc>
        <w:tc>
          <w:tcPr>
            <w:tcW w:w="425" w:type="dxa"/>
            <w:tcBorders>
              <w:top w:val="nil"/>
              <w:left w:val="nil"/>
              <w:bottom w:val="single" w:sz="4" w:space="0" w:color="auto"/>
              <w:right w:val="single" w:sz="4" w:space="0" w:color="auto"/>
            </w:tcBorders>
            <w:shd w:val="clear" w:color="auto" w:fill="auto"/>
            <w:noWrap/>
            <w:vAlign w:val="bottom"/>
          </w:tcPr>
          <w:p w:rsidR="00835A53" w:rsidRPr="00CA770B" w:rsidRDefault="00835A53" w:rsidP="00044D61">
            <w:pPr>
              <w:spacing w:after="0" w:line="240" w:lineRule="auto"/>
              <w:jc w:val="center"/>
              <w:rPr>
                <w:rFonts w:ascii="Calibri" w:eastAsia="Times New Roman" w:hAnsi="Calibri" w:cs="Calibri"/>
                <w:color w:val="000000"/>
                <w:lang w:val="es-CO" w:eastAsia="es-CO"/>
              </w:rPr>
            </w:pPr>
          </w:p>
        </w:tc>
        <w:tc>
          <w:tcPr>
            <w:tcW w:w="851" w:type="dxa"/>
            <w:tcBorders>
              <w:top w:val="nil"/>
              <w:left w:val="nil"/>
              <w:bottom w:val="single" w:sz="4" w:space="0" w:color="auto"/>
              <w:right w:val="single" w:sz="4" w:space="0" w:color="auto"/>
            </w:tcBorders>
            <w:shd w:val="clear" w:color="auto" w:fill="auto"/>
            <w:noWrap/>
            <w:vAlign w:val="bottom"/>
          </w:tcPr>
          <w:p w:rsidR="00835A53" w:rsidRPr="00CA770B" w:rsidRDefault="00835A53" w:rsidP="00044D61">
            <w:pPr>
              <w:spacing w:after="0" w:line="240" w:lineRule="auto"/>
              <w:jc w:val="center"/>
              <w:rPr>
                <w:rFonts w:ascii="Calibri" w:eastAsia="Times New Roman" w:hAnsi="Calibri" w:cs="Calibri"/>
                <w:color w:val="000000"/>
                <w:lang w:val="es-CO" w:eastAsia="es-CO"/>
              </w:rPr>
            </w:pPr>
          </w:p>
        </w:tc>
        <w:tc>
          <w:tcPr>
            <w:tcW w:w="1417" w:type="dxa"/>
            <w:tcBorders>
              <w:top w:val="nil"/>
              <w:left w:val="nil"/>
              <w:bottom w:val="single" w:sz="4" w:space="0" w:color="auto"/>
              <w:right w:val="single" w:sz="4" w:space="0" w:color="auto"/>
            </w:tcBorders>
            <w:shd w:val="clear" w:color="auto" w:fill="auto"/>
            <w:noWrap/>
            <w:vAlign w:val="bottom"/>
          </w:tcPr>
          <w:p w:rsidR="00835A53" w:rsidRPr="00CA770B" w:rsidRDefault="00835A53" w:rsidP="00044D61">
            <w:pPr>
              <w:spacing w:after="0" w:line="240" w:lineRule="auto"/>
              <w:jc w:val="center"/>
              <w:rPr>
                <w:rFonts w:ascii="Calibri" w:eastAsia="Times New Roman" w:hAnsi="Calibri" w:cs="Calibri"/>
                <w:color w:val="000000"/>
                <w:lang w:val="es-CO" w:eastAsia="es-CO"/>
              </w:rPr>
            </w:pPr>
            <w:r w:rsidRPr="00CA770B">
              <w:rPr>
                <w:rFonts w:ascii="Calibri" w:eastAsia="Times New Roman" w:hAnsi="Calibri" w:cs="Calibri"/>
                <w:color w:val="000000"/>
                <w:sz w:val="18"/>
                <w:szCs w:val="18"/>
                <w:lang w:val="es-CO" w:eastAsia="es-CO"/>
              </w:rPr>
              <w:t>Plazo 2025</w:t>
            </w:r>
          </w:p>
        </w:tc>
      </w:tr>
      <w:tr w:rsidR="00835A53" w:rsidRPr="00CA770B" w:rsidTr="00044D61">
        <w:trPr>
          <w:trHeight w:val="300"/>
        </w:trPr>
        <w:tc>
          <w:tcPr>
            <w:tcW w:w="1149" w:type="dxa"/>
            <w:vMerge w:val="restart"/>
            <w:tcBorders>
              <w:top w:val="single" w:sz="4" w:space="0" w:color="auto"/>
              <w:left w:val="single" w:sz="4" w:space="0" w:color="auto"/>
              <w:right w:val="single" w:sz="4" w:space="0" w:color="auto"/>
            </w:tcBorders>
            <w:vAlign w:val="center"/>
          </w:tcPr>
          <w:p w:rsidR="00835A53" w:rsidRPr="00CA770B" w:rsidRDefault="00835A53" w:rsidP="00044D61">
            <w:pPr>
              <w:spacing w:after="0" w:line="240" w:lineRule="auto"/>
              <w:jc w:val="center"/>
              <w:rPr>
                <w:rFonts w:ascii="Calibri" w:eastAsia="Times New Roman" w:hAnsi="Calibri" w:cs="Calibri"/>
                <w:color w:val="000000"/>
                <w:sz w:val="18"/>
                <w:szCs w:val="18"/>
                <w:lang w:val="es-CO" w:eastAsia="es-CO"/>
              </w:rPr>
            </w:pPr>
            <w:r w:rsidRPr="00CA770B">
              <w:rPr>
                <w:rFonts w:ascii="Calibri" w:eastAsia="Times New Roman" w:hAnsi="Calibri" w:cs="Calibri"/>
                <w:color w:val="000000"/>
                <w:sz w:val="18"/>
                <w:szCs w:val="18"/>
                <w:lang w:val="es-CO" w:eastAsia="es-CO"/>
              </w:rPr>
              <w:t>VENTANILLA ÚNICA DE CORRESPONDENCIA</w:t>
            </w:r>
          </w:p>
        </w:tc>
        <w:tc>
          <w:tcPr>
            <w:tcW w:w="1701" w:type="dxa"/>
            <w:tcBorders>
              <w:top w:val="single" w:sz="4" w:space="0" w:color="auto"/>
              <w:left w:val="nil"/>
              <w:bottom w:val="single" w:sz="4" w:space="0" w:color="auto"/>
              <w:right w:val="single" w:sz="4" w:space="0" w:color="auto"/>
            </w:tcBorders>
          </w:tcPr>
          <w:p w:rsidR="00835A53" w:rsidRPr="00CA770B" w:rsidRDefault="00835A53" w:rsidP="00044D61">
            <w:pPr>
              <w:spacing w:after="0" w:line="240" w:lineRule="auto"/>
              <w:jc w:val="center"/>
              <w:rPr>
                <w:rFonts w:ascii="Calibri" w:eastAsia="Times New Roman" w:hAnsi="Calibri" w:cs="Calibri"/>
                <w:color w:val="000000"/>
                <w:sz w:val="20"/>
                <w:szCs w:val="20"/>
                <w:lang w:val="es-CO" w:eastAsia="es-CO"/>
              </w:rPr>
            </w:pPr>
            <w:r w:rsidRPr="00CA770B">
              <w:rPr>
                <w:rFonts w:ascii="Calibri" w:eastAsia="Times New Roman" w:hAnsi="Calibri" w:cs="Calibri"/>
                <w:color w:val="000000"/>
                <w:sz w:val="20"/>
                <w:szCs w:val="20"/>
                <w:lang w:val="es-CO" w:eastAsia="es-CO"/>
              </w:rPr>
              <w:t xml:space="preserve">Ventanilla Única de Correspondencia (Centralizar los servicios de recepción, trámite </w:t>
            </w:r>
            <w:r w:rsidRPr="00CA770B">
              <w:rPr>
                <w:rFonts w:ascii="Calibri" w:eastAsia="Times New Roman" w:hAnsi="Calibri" w:cs="Calibri"/>
                <w:color w:val="000000"/>
                <w:sz w:val="20"/>
                <w:szCs w:val="20"/>
                <w:lang w:val="es-CO" w:eastAsia="es-CO"/>
              </w:rPr>
              <w:lastRenderedPageBreak/>
              <w:t>y distribución de la información)</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835A53" w:rsidRPr="00CA770B" w:rsidRDefault="00835A53" w:rsidP="00044D61">
            <w:pPr>
              <w:spacing w:after="0" w:line="240" w:lineRule="auto"/>
              <w:jc w:val="center"/>
              <w:rPr>
                <w:rFonts w:ascii="Calibri" w:eastAsia="Times New Roman" w:hAnsi="Calibri" w:cs="Calibri"/>
                <w:color w:val="000000"/>
                <w:sz w:val="20"/>
                <w:szCs w:val="20"/>
                <w:lang w:val="es-CO" w:eastAsia="es-CO"/>
              </w:rPr>
            </w:pPr>
            <w:r w:rsidRPr="00CA770B">
              <w:rPr>
                <w:rFonts w:ascii="Calibri" w:eastAsia="Times New Roman" w:hAnsi="Calibri" w:cs="Calibri"/>
                <w:color w:val="000000"/>
                <w:sz w:val="20"/>
                <w:szCs w:val="20"/>
                <w:lang w:val="es-CO" w:eastAsia="es-CO"/>
              </w:rPr>
              <w:lastRenderedPageBreak/>
              <w:t>Ventanilla única implementada</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35A53" w:rsidRPr="00CA770B" w:rsidRDefault="00835A53" w:rsidP="00044D61">
            <w:pPr>
              <w:spacing w:after="0" w:line="240" w:lineRule="auto"/>
              <w:jc w:val="center"/>
              <w:rPr>
                <w:rFonts w:ascii="Calibri" w:eastAsia="Times New Roman" w:hAnsi="Calibri" w:cs="Calibri"/>
                <w:color w:val="000000"/>
                <w:lang w:val="es-CO" w:eastAsia="es-CO"/>
              </w:rPr>
            </w:pPr>
            <w:r w:rsidRPr="00CA770B">
              <w:rPr>
                <w:rFonts w:ascii="Calibri" w:eastAsia="Times New Roman" w:hAnsi="Calibri" w:cs="Calibri"/>
                <w:color w:val="000000"/>
                <w:lang w:val="es-CO" w:eastAsia="es-CO"/>
              </w:rPr>
              <w:t>16.6%</w:t>
            </w:r>
          </w:p>
        </w:tc>
        <w:tc>
          <w:tcPr>
            <w:tcW w:w="426" w:type="dxa"/>
            <w:tcBorders>
              <w:top w:val="single" w:sz="4" w:space="0" w:color="auto"/>
              <w:left w:val="nil"/>
              <w:bottom w:val="single" w:sz="4" w:space="0" w:color="auto"/>
              <w:right w:val="single" w:sz="4" w:space="0" w:color="auto"/>
            </w:tcBorders>
            <w:shd w:val="clear" w:color="auto" w:fill="auto"/>
            <w:noWrap/>
            <w:vAlign w:val="bottom"/>
          </w:tcPr>
          <w:p w:rsidR="00835A53" w:rsidRPr="00CA770B" w:rsidRDefault="00835A53" w:rsidP="00044D61">
            <w:pPr>
              <w:spacing w:after="0" w:line="240" w:lineRule="auto"/>
              <w:jc w:val="center"/>
              <w:rPr>
                <w:rFonts w:ascii="Calibri" w:eastAsia="Times New Roman" w:hAnsi="Calibri" w:cs="Calibri"/>
                <w:color w:val="000000"/>
                <w:lang w:val="es-CO" w:eastAsia="es-CO"/>
              </w:rPr>
            </w:pPr>
          </w:p>
        </w:tc>
        <w:tc>
          <w:tcPr>
            <w:tcW w:w="425" w:type="dxa"/>
            <w:tcBorders>
              <w:top w:val="single" w:sz="4" w:space="0" w:color="auto"/>
              <w:left w:val="nil"/>
              <w:bottom w:val="single" w:sz="4" w:space="0" w:color="auto"/>
              <w:right w:val="single" w:sz="4" w:space="0" w:color="auto"/>
            </w:tcBorders>
            <w:shd w:val="clear" w:color="auto" w:fill="auto"/>
            <w:noWrap/>
            <w:vAlign w:val="bottom"/>
          </w:tcPr>
          <w:p w:rsidR="00835A53" w:rsidRPr="00CA770B" w:rsidRDefault="00835A53" w:rsidP="00044D61">
            <w:pPr>
              <w:spacing w:after="0" w:line="240" w:lineRule="auto"/>
              <w:jc w:val="center"/>
              <w:rPr>
                <w:rFonts w:ascii="Calibri" w:eastAsia="Times New Roman" w:hAnsi="Calibri" w:cs="Calibri"/>
                <w:color w:val="000000"/>
                <w:lang w:val="es-CO" w:eastAsia="es-CO"/>
              </w:rPr>
            </w:pPr>
          </w:p>
        </w:tc>
        <w:tc>
          <w:tcPr>
            <w:tcW w:w="425" w:type="dxa"/>
            <w:tcBorders>
              <w:top w:val="single" w:sz="4" w:space="0" w:color="auto"/>
              <w:left w:val="nil"/>
              <w:bottom w:val="single" w:sz="4" w:space="0" w:color="auto"/>
              <w:right w:val="single" w:sz="4" w:space="0" w:color="auto"/>
            </w:tcBorders>
            <w:shd w:val="clear" w:color="auto" w:fill="auto"/>
            <w:noWrap/>
            <w:vAlign w:val="bottom"/>
          </w:tcPr>
          <w:p w:rsidR="00835A53" w:rsidRPr="00CA770B" w:rsidRDefault="00835A53" w:rsidP="00044D61">
            <w:pPr>
              <w:spacing w:after="0" w:line="240" w:lineRule="auto"/>
              <w:jc w:val="center"/>
              <w:rPr>
                <w:rFonts w:ascii="Calibri" w:eastAsia="Times New Roman" w:hAnsi="Calibri" w:cs="Calibri"/>
                <w:color w:val="000000"/>
                <w:lang w:val="es-CO" w:eastAsia="es-CO"/>
              </w:rPr>
            </w:pPr>
          </w:p>
        </w:tc>
        <w:tc>
          <w:tcPr>
            <w:tcW w:w="425" w:type="dxa"/>
            <w:tcBorders>
              <w:top w:val="single" w:sz="4" w:space="0" w:color="auto"/>
              <w:left w:val="nil"/>
              <w:bottom w:val="single" w:sz="4" w:space="0" w:color="auto"/>
              <w:right w:val="single" w:sz="4" w:space="0" w:color="auto"/>
            </w:tcBorders>
            <w:shd w:val="clear" w:color="auto" w:fill="auto"/>
            <w:noWrap/>
            <w:vAlign w:val="bottom"/>
          </w:tcPr>
          <w:p w:rsidR="00835A53" w:rsidRPr="00CA770B" w:rsidRDefault="00835A53" w:rsidP="00044D61">
            <w:pPr>
              <w:spacing w:after="0" w:line="240" w:lineRule="auto"/>
              <w:jc w:val="center"/>
              <w:rPr>
                <w:rFonts w:ascii="Calibri" w:eastAsia="Times New Roman" w:hAnsi="Calibri" w:cs="Calibri"/>
                <w:color w:val="000000"/>
                <w:lang w:val="es-CO" w:eastAsia="es-CO"/>
              </w:rPr>
            </w:pP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835A53" w:rsidRPr="00CA770B" w:rsidRDefault="00835A53" w:rsidP="00044D61">
            <w:pPr>
              <w:spacing w:after="0" w:line="240" w:lineRule="auto"/>
              <w:jc w:val="center"/>
              <w:rPr>
                <w:rFonts w:ascii="Calibri" w:eastAsia="Times New Roman" w:hAnsi="Calibri" w:cs="Calibri"/>
                <w:color w:val="000000"/>
                <w:lang w:val="es-CO" w:eastAsia="es-CO"/>
              </w:rPr>
            </w:pP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835A53" w:rsidRPr="00CA770B" w:rsidRDefault="00835A53" w:rsidP="00044D61">
            <w:pPr>
              <w:spacing w:after="0" w:line="240" w:lineRule="auto"/>
              <w:jc w:val="center"/>
              <w:rPr>
                <w:rFonts w:ascii="Calibri" w:eastAsia="Times New Roman" w:hAnsi="Calibri" w:cs="Calibri"/>
                <w:color w:val="000000"/>
                <w:sz w:val="18"/>
                <w:szCs w:val="18"/>
                <w:lang w:val="es-CO" w:eastAsia="es-CO"/>
              </w:rPr>
            </w:pPr>
            <w:r w:rsidRPr="00CA770B">
              <w:rPr>
                <w:rFonts w:ascii="Calibri" w:eastAsia="Times New Roman" w:hAnsi="Calibri" w:cs="Calibri"/>
                <w:color w:val="000000"/>
                <w:sz w:val="18"/>
                <w:szCs w:val="18"/>
                <w:lang w:val="es-CO" w:eastAsia="es-CO"/>
              </w:rPr>
              <w:t>Plazo 20</w:t>
            </w:r>
            <w:r>
              <w:rPr>
                <w:rFonts w:ascii="Calibri" w:eastAsia="Times New Roman" w:hAnsi="Calibri" w:cs="Calibri"/>
                <w:color w:val="000000"/>
                <w:sz w:val="18"/>
                <w:szCs w:val="18"/>
                <w:lang w:val="es-CO" w:eastAsia="es-CO"/>
              </w:rPr>
              <w:t>20</w:t>
            </w:r>
          </w:p>
        </w:tc>
      </w:tr>
      <w:tr w:rsidR="00835A53" w:rsidRPr="00CA770B" w:rsidTr="00044D61">
        <w:trPr>
          <w:trHeight w:val="300"/>
        </w:trPr>
        <w:tc>
          <w:tcPr>
            <w:tcW w:w="1149" w:type="dxa"/>
            <w:vMerge/>
            <w:tcBorders>
              <w:left w:val="single" w:sz="4" w:space="0" w:color="auto"/>
              <w:right w:val="single" w:sz="4" w:space="0" w:color="auto"/>
            </w:tcBorders>
            <w:vAlign w:val="center"/>
          </w:tcPr>
          <w:p w:rsidR="00835A53" w:rsidRPr="00CA770B" w:rsidRDefault="00835A53" w:rsidP="00044D61">
            <w:pPr>
              <w:spacing w:after="0" w:line="240" w:lineRule="auto"/>
              <w:rPr>
                <w:rFonts w:ascii="Calibri" w:eastAsia="Times New Roman" w:hAnsi="Calibri" w:cs="Calibri"/>
                <w:color w:val="000000"/>
                <w:sz w:val="18"/>
                <w:szCs w:val="18"/>
                <w:lang w:val="es-CO" w:eastAsia="es-CO"/>
              </w:rPr>
            </w:pPr>
          </w:p>
        </w:tc>
        <w:tc>
          <w:tcPr>
            <w:tcW w:w="1701" w:type="dxa"/>
            <w:tcBorders>
              <w:top w:val="single" w:sz="4" w:space="0" w:color="auto"/>
              <w:left w:val="nil"/>
              <w:bottom w:val="single" w:sz="4" w:space="0" w:color="auto"/>
              <w:right w:val="single" w:sz="4" w:space="0" w:color="auto"/>
            </w:tcBorders>
          </w:tcPr>
          <w:p w:rsidR="00835A53" w:rsidRPr="00CA770B" w:rsidRDefault="00835A53" w:rsidP="00044D61">
            <w:pPr>
              <w:spacing w:after="0" w:line="240" w:lineRule="auto"/>
              <w:jc w:val="center"/>
              <w:rPr>
                <w:rFonts w:ascii="Calibri" w:eastAsia="Times New Roman" w:hAnsi="Calibri" w:cs="Calibri"/>
                <w:color w:val="000000"/>
                <w:sz w:val="20"/>
                <w:szCs w:val="20"/>
                <w:lang w:val="es-CO" w:eastAsia="es-CO"/>
              </w:rPr>
            </w:pPr>
            <w:r w:rsidRPr="00CA770B">
              <w:rPr>
                <w:rFonts w:ascii="Calibri" w:eastAsia="Times New Roman" w:hAnsi="Calibri" w:cs="Calibri"/>
                <w:color w:val="000000"/>
                <w:sz w:val="20"/>
                <w:szCs w:val="20"/>
                <w:lang w:val="es-CO" w:eastAsia="es-CO"/>
              </w:rPr>
              <w:t>Normalización de Procedimientos (Elaborar los procedimientos de recepción, trámite y distribución)</w:t>
            </w:r>
          </w:p>
        </w:tc>
        <w:tc>
          <w:tcPr>
            <w:tcW w:w="141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835A53" w:rsidRPr="00CA770B" w:rsidRDefault="00835A53" w:rsidP="00044D61">
            <w:pPr>
              <w:spacing w:after="0" w:line="240" w:lineRule="auto"/>
              <w:jc w:val="center"/>
              <w:rPr>
                <w:rFonts w:ascii="Calibri" w:eastAsia="Times New Roman" w:hAnsi="Calibri" w:cs="Calibri"/>
                <w:color w:val="000000"/>
                <w:sz w:val="20"/>
                <w:szCs w:val="20"/>
                <w:lang w:val="es-CO" w:eastAsia="es-CO"/>
              </w:rPr>
            </w:pPr>
            <w:r w:rsidRPr="00CA770B">
              <w:rPr>
                <w:rFonts w:ascii="Calibri" w:eastAsia="Times New Roman" w:hAnsi="Calibri" w:cs="Calibri"/>
                <w:color w:val="000000"/>
                <w:sz w:val="20"/>
                <w:szCs w:val="20"/>
                <w:lang w:val="es-CO" w:eastAsia="es-CO"/>
              </w:rPr>
              <w:t>Total Procedimientos / procedimientos implementados *100</w:t>
            </w:r>
          </w:p>
        </w:tc>
        <w:tc>
          <w:tcPr>
            <w:tcW w:w="850" w:type="dxa"/>
            <w:tcBorders>
              <w:top w:val="nil"/>
              <w:left w:val="nil"/>
              <w:bottom w:val="single" w:sz="4" w:space="0" w:color="auto"/>
              <w:right w:val="single" w:sz="4" w:space="0" w:color="auto"/>
            </w:tcBorders>
            <w:shd w:val="clear" w:color="auto" w:fill="auto"/>
            <w:noWrap/>
            <w:vAlign w:val="center"/>
          </w:tcPr>
          <w:p w:rsidR="00835A53" w:rsidRPr="00CA770B" w:rsidRDefault="00835A53" w:rsidP="00044D61">
            <w:pPr>
              <w:spacing w:after="0" w:line="240" w:lineRule="auto"/>
              <w:jc w:val="center"/>
              <w:rPr>
                <w:rFonts w:ascii="Calibri" w:eastAsia="Times New Roman" w:hAnsi="Calibri" w:cs="Calibri"/>
                <w:color w:val="000000"/>
                <w:lang w:val="es-CO" w:eastAsia="es-CO"/>
              </w:rPr>
            </w:pPr>
            <w:r w:rsidRPr="00CA770B">
              <w:rPr>
                <w:rFonts w:ascii="Calibri" w:eastAsia="Times New Roman" w:hAnsi="Calibri" w:cs="Calibri"/>
                <w:color w:val="000000"/>
                <w:lang w:val="es-CO" w:eastAsia="es-CO"/>
              </w:rPr>
              <w:t>16.6%</w:t>
            </w:r>
          </w:p>
        </w:tc>
        <w:tc>
          <w:tcPr>
            <w:tcW w:w="426" w:type="dxa"/>
            <w:tcBorders>
              <w:top w:val="nil"/>
              <w:left w:val="nil"/>
              <w:bottom w:val="single" w:sz="4" w:space="0" w:color="auto"/>
              <w:right w:val="single" w:sz="4" w:space="0" w:color="auto"/>
            </w:tcBorders>
            <w:shd w:val="clear" w:color="auto" w:fill="auto"/>
            <w:noWrap/>
            <w:vAlign w:val="bottom"/>
          </w:tcPr>
          <w:p w:rsidR="00835A53" w:rsidRPr="00CA770B" w:rsidRDefault="00835A53" w:rsidP="00044D61">
            <w:pPr>
              <w:spacing w:after="0" w:line="240" w:lineRule="auto"/>
              <w:jc w:val="center"/>
              <w:rPr>
                <w:rFonts w:ascii="Calibri" w:eastAsia="Times New Roman" w:hAnsi="Calibri" w:cs="Calibri"/>
                <w:color w:val="000000"/>
                <w:lang w:val="es-CO" w:eastAsia="es-CO"/>
              </w:rPr>
            </w:pPr>
          </w:p>
        </w:tc>
        <w:tc>
          <w:tcPr>
            <w:tcW w:w="425" w:type="dxa"/>
            <w:tcBorders>
              <w:top w:val="nil"/>
              <w:left w:val="nil"/>
              <w:bottom w:val="single" w:sz="4" w:space="0" w:color="auto"/>
              <w:right w:val="single" w:sz="4" w:space="0" w:color="auto"/>
            </w:tcBorders>
            <w:shd w:val="clear" w:color="auto" w:fill="auto"/>
            <w:noWrap/>
            <w:vAlign w:val="bottom"/>
          </w:tcPr>
          <w:p w:rsidR="00835A53" w:rsidRPr="00CA770B" w:rsidRDefault="00835A53" w:rsidP="00044D61">
            <w:pPr>
              <w:spacing w:after="0" w:line="240" w:lineRule="auto"/>
              <w:jc w:val="center"/>
              <w:rPr>
                <w:rFonts w:ascii="Calibri" w:eastAsia="Times New Roman" w:hAnsi="Calibri" w:cs="Calibri"/>
                <w:color w:val="000000"/>
                <w:lang w:val="es-CO" w:eastAsia="es-CO"/>
              </w:rPr>
            </w:pPr>
          </w:p>
        </w:tc>
        <w:tc>
          <w:tcPr>
            <w:tcW w:w="425" w:type="dxa"/>
            <w:tcBorders>
              <w:top w:val="nil"/>
              <w:left w:val="nil"/>
              <w:bottom w:val="single" w:sz="4" w:space="0" w:color="auto"/>
              <w:right w:val="single" w:sz="4" w:space="0" w:color="auto"/>
            </w:tcBorders>
            <w:shd w:val="clear" w:color="auto" w:fill="auto"/>
            <w:noWrap/>
            <w:vAlign w:val="bottom"/>
          </w:tcPr>
          <w:p w:rsidR="00835A53" w:rsidRPr="00CA770B" w:rsidRDefault="00835A53" w:rsidP="00044D61">
            <w:pPr>
              <w:spacing w:after="0" w:line="240" w:lineRule="auto"/>
              <w:jc w:val="center"/>
              <w:rPr>
                <w:rFonts w:ascii="Calibri" w:eastAsia="Times New Roman" w:hAnsi="Calibri" w:cs="Calibri"/>
                <w:color w:val="000000"/>
                <w:lang w:val="es-CO" w:eastAsia="es-CO"/>
              </w:rPr>
            </w:pPr>
          </w:p>
        </w:tc>
        <w:tc>
          <w:tcPr>
            <w:tcW w:w="425" w:type="dxa"/>
            <w:tcBorders>
              <w:top w:val="nil"/>
              <w:left w:val="nil"/>
              <w:bottom w:val="single" w:sz="4" w:space="0" w:color="auto"/>
              <w:right w:val="single" w:sz="4" w:space="0" w:color="auto"/>
            </w:tcBorders>
            <w:shd w:val="clear" w:color="auto" w:fill="auto"/>
            <w:noWrap/>
            <w:vAlign w:val="bottom"/>
          </w:tcPr>
          <w:p w:rsidR="00835A53" w:rsidRPr="00CA770B" w:rsidRDefault="00835A53" w:rsidP="00044D61">
            <w:pPr>
              <w:spacing w:after="0" w:line="240" w:lineRule="auto"/>
              <w:jc w:val="center"/>
              <w:rPr>
                <w:rFonts w:ascii="Calibri" w:eastAsia="Times New Roman" w:hAnsi="Calibri" w:cs="Calibri"/>
                <w:color w:val="000000"/>
                <w:lang w:val="es-CO" w:eastAsia="es-CO"/>
              </w:rPr>
            </w:pPr>
          </w:p>
        </w:tc>
        <w:tc>
          <w:tcPr>
            <w:tcW w:w="851" w:type="dxa"/>
            <w:tcBorders>
              <w:top w:val="nil"/>
              <w:left w:val="nil"/>
              <w:bottom w:val="single" w:sz="4" w:space="0" w:color="auto"/>
              <w:right w:val="single" w:sz="4" w:space="0" w:color="auto"/>
            </w:tcBorders>
            <w:shd w:val="clear" w:color="auto" w:fill="auto"/>
            <w:noWrap/>
            <w:vAlign w:val="bottom"/>
          </w:tcPr>
          <w:p w:rsidR="00835A53" w:rsidRPr="00CA770B" w:rsidRDefault="00835A53" w:rsidP="00044D61">
            <w:pPr>
              <w:spacing w:after="0" w:line="240" w:lineRule="auto"/>
              <w:jc w:val="center"/>
              <w:rPr>
                <w:rFonts w:ascii="Calibri" w:eastAsia="Times New Roman" w:hAnsi="Calibri" w:cs="Calibri"/>
                <w:color w:val="000000"/>
                <w:lang w:val="es-CO" w:eastAsia="es-CO"/>
              </w:rPr>
            </w:pPr>
          </w:p>
        </w:tc>
        <w:tc>
          <w:tcPr>
            <w:tcW w:w="1417" w:type="dxa"/>
            <w:tcBorders>
              <w:top w:val="nil"/>
              <w:left w:val="nil"/>
              <w:bottom w:val="single" w:sz="4" w:space="0" w:color="auto"/>
              <w:right w:val="single" w:sz="4" w:space="0" w:color="auto"/>
            </w:tcBorders>
            <w:shd w:val="clear" w:color="auto" w:fill="auto"/>
            <w:noWrap/>
            <w:vAlign w:val="center"/>
          </w:tcPr>
          <w:p w:rsidR="00835A53" w:rsidRPr="00CA770B" w:rsidRDefault="00835A53" w:rsidP="00044D61">
            <w:pPr>
              <w:spacing w:after="0" w:line="240" w:lineRule="auto"/>
              <w:jc w:val="center"/>
              <w:rPr>
                <w:rFonts w:ascii="Calibri" w:eastAsia="Times New Roman" w:hAnsi="Calibri" w:cs="Calibri"/>
                <w:color w:val="000000"/>
                <w:sz w:val="18"/>
                <w:szCs w:val="18"/>
                <w:lang w:val="es-CO" w:eastAsia="es-CO"/>
              </w:rPr>
            </w:pPr>
            <w:r w:rsidRPr="00CA770B">
              <w:rPr>
                <w:rFonts w:ascii="Calibri" w:eastAsia="Times New Roman" w:hAnsi="Calibri" w:cs="Calibri"/>
                <w:color w:val="000000"/>
                <w:sz w:val="18"/>
                <w:szCs w:val="18"/>
                <w:lang w:val="es-CO" w:eastAsia="es-CO"/>
              </w:rPr>
              <w:t>Plazo 20</w:t>
            </w:r>
            <w:r>
              <w:rPr>
                <w:rFonts w:ascii="Calibri" w:eastAsia="Times New Roman" w:hAnsi="Calibri" w:cs="Calibri"/>
                <w:color w:val="000000"/>
                <w:sz w:val="18"/>
                <w:szCs w:val="18"/>
                <w:lang w:val="es-CO" w:eastAsia="es-CO"/>
              </w:rPr>
              <w:t>21</w:t>
            </w:r>
          </w:p>
        </w:tc>
      </w:tr>
      <w:tr w:rsidR="00835A53" w:rsidRPr="00CA770B" w:rsidTr="00044D61">
        <w:trPr>
          <w:trHeight w:val="300"/>
        </w:trPr>
        <w:tc>
          <w:tcPr>
            <w:tcW w:w="1149" w:type="dxa"/>
            <w:vMerge/>
            <w:tcBorders>
              <w:left w:val="single" w:sz="4" w:space="0" w:color="auto"/>
              <w:bottom w:val="single" w:sz="4" w:space="0" w:color="000000"/>
              <w:right w:val="single" w:sz="4" w:space="0" w:color="auto"/>
            </w:tcBorders>
            <w:vAlign w:val="center"/>
          </w:tcPr>
          <w:p w:rsidR="00835A53" w:rsidRPr="00CA770B" w:rsidRDefault="00835A53" w:rsidP="00044D61">
            <w:pPr>
              <w:spacing w:after="0" w:line="240" w:lineRule="auto"/>
              <w:rPr>
                <w:rFonts w:ascii="Calibri" w:eastAsia="Times New Roman" w:hAnsi="Calibri" w:cs="Calibri"/>
                <w:color w:val="000000"/>
                <w:sz w:val="18"/>
                <w:szCs w:val="18"/>
                <w:lang w:val="es-CO" w:eastAsia="es-CO"/>
              </w:rPr>
            </w:pPr>
          </w:p>
        </w:tc>
        <w:tc>
          <w:tcPr>
            <w:tcW w:w="1701" w:type="dxa"/>
            <w:tcBorders>
              <w:top w:val="single" w:sz="4" w:space="0" w:color="auto"/>
              <w:left w:val="nil"/>
              <w:bottom w:val="single" w:sz="4" w:space="0" w:color="auto"/>
              <w:right w:val="single" w:sz="4" w:space="0" w:color="auto"/>
            </w:tcBorders>
          </w:tcPr>
          <w:p w:rsidR="00835A53" w:rsidRPr="00CA770B" w:rsidRDefault="00835A53" w:rsidP="00044D61">
            <w:pPr>
              <w:spacing w:after="0" w:line="240" w:lineRule="auto"/>
              <w:jc w:val="center"/>
              <w:rPr>
                <w:rFonts w:ascii="Calibri" w:eastAsia="Times New Roman" w:hAnsi="Calibri" w:cs="Calibri"/>
                <w:color w:val="000000"/>
                <w:sz w:val="20"/>
                <w:szCs w:val="20"/>
                <w:lang w:val="es-CO" w:eastAsia="es-CO"/>
              </w:rPr>
            </w:pPr>
            <w:r w:rsidRPr="00CA770B">
              <w:rPr>
                <w:rFonts w:ascii="Calibri" w:eastAsia="Times New Roman" w:hAnsi="Calibri" w:cs="Calibri"/>
                <w:color w:val="000000"/>
                <w:sz w:val="20"/>
                <w:szCs w:val="20"/>
                <w:lang w:val="es-CO" w:eastAsia="es-CO"/>
              </w:rPr>
              <w:t>Plan Anual de Compras (Adquisición de Software)</w:t>
            </w:r>
          </w:p>
        </w:tc>
        <w:tc>
          <w:tcPr>
            <w:tcW w:w="141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835A53" w:rsidRPr="00CA770B" w:rsidRDefault="00835A53" w:rsidP="00044D61">
            <w:pPr>
              <w:spacing w:after="0" w:line="240" w:lineRule="auto"/>
              <w:jc w:val="center"/>
              <w:rPr>
                <w:rFonts w:ascii="Calibri" w:eastAsia="Times New Roman" w:hAnsi="Calibri" w:cs="Calibri"/>
                <w:color w:val="000000"/>
                <w:sz w:val="20"/>
                <w:szCs w:val="20"/>
                <w:lang w:val="es-CO" w:eastAsia="es-CO"/>
              </w:rPr>
            </w:pPr>
            <w:r w:rsidRPr="00CA770B">
              <w:rPr>
                <w:rFonts w:ascii="Calibri" w:eastAsia="Times New Roman" w:hAnsi="Calibri" w:cs="Calibri"/>
                <w:color w:val="000000"/>
                <w:sz w:val="20"/>
                <w:szCs w:val="20"/>
                <w:lang w:val="es-CO" w:eastAsia="es-CO"/>
              </w:rPr>
              <w:t>Cantidad de Módulos Implementados / Total Módulos *100</w:t>
            </w:r>
          </w:p>
        </w:tc>
        <w:tc>
          <w:tcPr>
            <w:tcW w:w="850" w:type="dxa"/>
            <w:tcBorders>
              <w:top w:val="nil"/>
              <w:left w:val="nil"/>
              <w:bottom w:val="single" w:sz="4" w:space="0" w:color="auto"/>
              <w:right w:val="single" w:sz="4" w:space="0" w:color="auto"/>
            </w:tcBorders>
            <w:shd w:val="clear" w:color="auto" w:fill="auto"/>
            <w:noWrap/>
            <w:vAlign w:val="center"/>
          </w:tcPr>
          <w:p w:rsidR="00835A53" w:rsidRPr="00CA770B" w:rsidRDefault="00835A53" w:rsidP="00044D61">
            <w:pPr>
              <w:spacing w:after="0" w:line="240" w:lineRule="auto"/>
              <w:jc w:val="center"/>
              <w:rPr>
                <w:rFonts w:ascii="Calibri" w:eastAsia="Times New Roman" w:hAnsi="Calibri" w:cs="Calibri"/>
                <w:color w:val="000000"/>
                <w:lang w:val="es-CO" w:eastAsia="es-CO"/>
              </w:rPr>
            </w:pPr>
            <w:r w:rsidRPr="00CA770B">
              <w:rPr>
                <w:rFonts w:ascii="Calibri" w:eastAsia="Times New Roman" w:hAnsi="Calibri" w:cs="Calibri"/>
                <w:color w:val="000000"/>
                <w:lang w:val="es-CO" w:eastAsia="es-CO"/>
              </w:rPr>
              <w:t>2.6%</w:t>
            </w:r>
          </w:p>
        </w:tc>
        <w:tc>
          <w:tcPr>
            <w:tcW w:w="426" w:type="dxa"/>
            <w:tcBorders>
              <w:top w:val="nil"/>
              <w:left w:val="nil"/>
              <w:bottom w:val="single" w:sz="4" w:space="0" w:color="auto"/>
              <w:right w:val="single" w:sz="4" w:space="0" w:color="auto"/>
            </w:tcBorders>
            <w:shd w:val="clear" w:color="auto" w:fill="auto"/>
            <w:noWrap/>
            <w:vAlign w:val="bottom"/>
          </w:tcPr>
          <w:p w:rsidR="00835A53" w:rsidRPr="00CA770B" w:rsidRDefault="00835A53" w:rsidP="00044D61">
            <w:pPr>
              <w:spacing w:after="0" w:line="240" w:lineRule="auto"/>
              <w:jc w:val="center"/>
              <w:rPr>
                <w:rFonts w:ascii="Calibri" w:eastAsia="Times New Roman" w:hAnsi="Calibri" w:cs="Calibri"/>
                <w:color w:val="000000"/>
                <w:lang w:val="es-CO" w:eastAsia="es-CO"/>
              </w:rPr>
            </w:pPr>
          </w:p>
        </w:tc>
        <w:tc>
          <w:tcPr>
            <w:tcW w:w="425" w:type="dxa"/>
            <w:tcBorders>
              <w:top w:val="nil"/>
              <w:left w:val="nil"/>
              <w:bottom w:val="single" w:sz="4" w:space="0" w:color="auto"/>
              <w:right w:val="single" w:sz="4" w:space="0" w:color="auto"/>
            </w:tcBorders>
            <w:shd w:val="clear" w:color="auto" w:fill="auto"/>
            <w:noWrap/>
            <w:vAlign w:val="bottom"/>
          </w:tcPr>
          <w:p w:rsidR="00835A53" w:rsidRPr="00CA770B" w:rsidRDefault="00835A53" w:rsidP="00044D61">
            <w:pPr>
              <w:spacing w:after="0" w:line="240" w:lineRule="auto"/>
              <w:jc w:val="center"/>
              <w:rPr>
                <w:rFonts w:ascii="Calibri" w:eastAsia="Times New Roman" w:hAnsi="Calibri" w:cs="Calibri"/>
                <w:color w:val="000000"/>
                <w:lang w:val="es-CO" w:eastAsia="es-CO"/>
              </w:rPr>
            </w:pPr>
          </w:p>
        </w:tc>
        <w:tc>
          <w:tcPr>
            <w:tcW w:w="425" w:type="dxa"/>
            <w:tcBorders>
              <w:top w:val="nil"/>
              <w:left w:val="nil"/>
              <w:bottom w:val="single" w:sz="4" w:space="0" w:color="auto"/>
              <w:right w:val="single" w:sz="4" w:space="0" w:color="auto"/>
            </w:tcBorders>
            <w:shd w:val="clear" w:color="auto" w:fill="auto"/>
            <w:noWrap/>
            <w:vAlign w:val="bottom"/>
          </w:tcPr>
          <w:p w:rsidR="00835A53" w:rsidRPr="00CA770B" w:rsidRDefault="00835A53" w:rsidP="00044D61">
            <w:pPr>
              <w:spacing w:after="0" w:line="240" w:lineRule="auto"/>
              <w:jc w:val="center"/>
              <w:rPr>
                <w:rFonts w:ascii="Calibri" w:eastAsia="Times New Roman" w:hAnsi="Calibri" w:cs="Calibri"/>
                <w:color w:val="000000"/>
                <w:lang w:val="es-CO" w:eastAsia="es-CO"/>
              </w:rPr>
            </w:pPr>
          </w:p>
        </w:tc>
        <w:tc>
          <w:tcPr>
            <w:tcW w:w="425" w:type="dxa"/>
            <w:tcBorders>
              <w:top w:val="nil"/>
              <w:left w:val="nil"/>
              <w:bottom w:val="single" w:sz="4" w:space="0" w:color="auto"/>
              <w:right w:val="single" w:sz="4" w:space="0" w:color="auto"/>
            </w:tcBorders>
            <w:shd w:val="clear" w:color="auto" w:fill="auto"/>
            <w:noWrap/>
            <w:vAlign w:val="bottom"/>
          </w:tcPr>
          <w:p w:rsidR="00835A53" w:rsidRPr="00CA770B" w:rsidRDefault="00835A53" w:rsidP="00044D61">
            <w:pPr>
              <w:spacing w:after="0" w:line="240" w:lineRule="auto"/>
              <w:jc w:val="center"/>
              <w:rPr>
                <w:rFonts w:ascii="Calibri" w:eastAsia="Times New Roman" w:hAnsi="Calibri" w:cs="Calibri"/>
                <w:color w:val="000000"/>
                <w:lang w:val="es-CO" w:eastAsia="es-CO"/>
              </w:rPr>
            </w:pPr>
          </w:p>
        </w:tc>
        <w:tc>
          <w:tcPr>
            <w:tcW w:w="851" w:type="dxa"/>
            <w:tcBorders>
              <w:top w:val="nil"/>
              <w:left w:val="nil"/>
              <w:bottom w:val="single" w:sz="4" w:space="0" w:color="auto"/>
              <w:right w:val="single" w:sz="4" w:space="0" w:color="auto"/>
            </w:tcBorders>
            <w:shd w:val="clear" w:color="auto" w:fill="auto"/>
            <w:noWrap/>
            <w:vAlign w:val="bottom"/>
          </w:tcPr>
          <w:p w:rsidR="00835A53" w:rsidRPr="00CA770B" w:rsidRDefault="00835A53" w:rsidP="00044D61">
            <w:pPr>
              <w:spacing w:after="0" w:line="240" w:lineRule="auto"/>
              <w:jc w:val="center"/>
              <w:rPr>
                <w:rFonts w:ascii="Calibri" w:eastAsia="Times New Roman" w:hAnsi="Calibri" w:cs="Calibri"/>
                <w:color w:val="000000"/>
                <w:lang w:val="es-CO" w:eastAsia="es-CO"/>
              </w:rPr>
            </w:pPr>
          </w:p>
        </w:tc>
        <w:tc>
          <w:tcPr>
            <w:tcW w:w="1417" w:type="dxa"/>
            <w:tcBorders>
              <w:top w:val="nil"/>
              <w:left w:val="nil"/>
              <w:bottom w:val="single" w:sz="4" w:space="0" w:color="auto"/>
              <w:right w:val="single" w:sz="4" w:space="0" w:color="auto"/>
            </w:tcBorders>
            <w:shd w:val="clear" w:color="auto" w:fill="auto"/>
            <w:noWrap/>
            <w:vAlign w:val="center"/>
          </w:tcPr>
          <w:p w:rsidR="00835A53" w:rsidRPr="00CA770B" w:rsidRDefault="00835A53" w:rsidP="00044D61">
            <w:pPr>
              <w:spacing w:after="0" w:line="240" w:lineRule="auto"/>
              <w:jc w:val="center"/>
              <w:rPr>
                <w:rFonts w:ascii="Calibri" w:eastAsia="Times New Roman" w:hAnsi="Calibri" w:cs="Calibri"/>
                <w:color w:val="000000"/>
                <w:sz w:val="18"/>
                <w:szCs w:val="18"/>
                <w:lang w:val="es-CO" w:eastAsia="es-CO"/>
              </w:rPr>
            </w:pPr>
            <w:r w:rsidRPr="00CA770B">
              <w:rPr>
                <w:rFonts w:ascii="Calibri" w:eastAsia="Times New Roman" w:hAnsi="Calibri" w:cs="Calibri"/>
                <w:color w:val="000000"/>
                <w:sz w:val="18"/>
                <w:szCs w:val="18"/>
                <w:lang w:val="es-CO" w:eastAsia="es-CO"/>
              </w:rPr>
              <w:t>Plazo 2028</w:t>
            </w:r>
          </w:p>
        </w:tc>
      </w:tr>
      <w:tr w:rsidR="00835A53" w:rsidRPr="00CA770B" w:rsidTr="00044D61">
        <w:trPr>
          <w:trHeight w:val="300"/>
        </w:trPr>
        <w:tc>
          <w:tcPr>
            <w:tcW w:w="1149" w:type="dxa"/>
            <w:vMerge w:val="restart"/>
            <w:tcBorders>
              <w:left w:val="single" w:sz="4" w:space="0" w:color="auto"/>
              <w:right w:val="single" w:sz="4" w:space="0" w:color="auto"/>
            </w:tcBorders>
            <w:vAlign w:val="center"/>
          </w:tcPr>
          <w:p w:rsidR="00835A53" w:rsidRPr="00CA770B" w:rsidRDefault="00835A53" w:rsidP="00044D61">
            <w:pPr>
              <w:spacing w:after="0" w:line="240" w:lineRule="auto"/>
              <w:jc w:val="center"/>
              <w:rPr>
                <w:rFonts w:ascii="Calibri" w:eastAsia="Times New Roman" w:hAnsi="Calibri" w:cs="Calibri"/>
                <w:color w:val="000000"/>
                <w:sz w:val="18"/>
                <w:szCs w:val="18"/>
                <w:lang w:val="es-CO" w:eastAsia="es-CO"/>
              </w:rPr>
            </w:pPr>
            <w:r w:rsidRPr="00CA770B">
              <w:rPr>
                <w:rFonts w:ascii="Calibri" w:eastAsia="Times New Roman" w:hAnsi="Calibri" w:cs="Calibri"/>
                <w:color w:val="000000"/>
                <w:sz w:val="18"/>
                <w:szCs w:val="18"/>
                <w:lang w:val="es-CO" w:eastAsia="es-CO"/>
              </w:rPr>
              <w:t>DIRECTRICES Y PROCEDIMIENTOS DE GESTIÓN DOCUMENTAL</w:t>
            </w:r>
          </w:p>
        </w:tc>
        <w:tc>
          <w:tcPr>
            <w:tcW w:w="1701" w:type="dxa"/>
            <w:tcBorders>
              <w:top w:val="single" w:sz="4" w:space="0" w:color="auto"/>
              <w:left w:val="nil"/>
              <w:bottom w:val="single" w:sz="4" w:space="0" w:color="auto"/>
              <w:right w:val="single" w:sz="4" w:space="0" w:color="auto"/>
            </w:tcBorders>
            <w:vAlign w:val="center"/>
          </w:tcPr>
          <w:p w:rsidR="00835A53" w:rsidRPr="00CA770B" w:rsidRDefault="00835A53" w:rsidP="00044D61">
            <w:pPr>
              <w:spacing w:after="0" w:line="240" w:lineRule="auto"/>
              <w:jc w:val="center"/>
              <w:rPr>
                <w:rFonts w:ascii="Calibri" w:eastAsia="Times New Roman" w:hAnsi="Calibri" w:cs="Calibri"/>
                <w:color w:val="000000"/>
                <w:sz w:val="20"/>
                <w:szCs w:val="20"/>
                <w:lang w:val="es-CO" w:eastAsia="es-CO"/>
              </w:rPr>
            </w:pPr>
            <w:r w:rsidRPr="00CA770B">
              <w:rPr>
                <w:rFonts w:ascii="Calibri" w:eastAsia="Times New Roman" w:hAnsi="Calibri" w:cs="Calibri"/>
                <w:color w:val="000000"/>
                <w:sz w:val="20"/>
                <w:szCs w:val="20"/>
                <w:lang w:val="es-CO" w:eastAsia="es-CO"/>
              </w:rPr>
              <w:t>Elaborar la Política de Gestión Documental</w:t>
            </w:r>
          </w:p>
        </w:tc>
        <w:tc>
          <w:tcPr>
            <w:tcW w:w="141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835A53" w:rsidRPr="00CA770B" w:rsidRDefault="00835A53" w:rsidP="00044D61">
            <w:pPr>
              <w:spacing w:after="0" w:line="240" w:lineRule="auto"/>
              <w:jc w:val="center"/>
              <w:rPr>
                <w:rFonts w:ascii="Calibri" w:eastAsia="Times New Roman" w:hAnsi="Calibri" w:cs="Calibri"/>
                <w:color w:val="000000"/>
                <w:sz w:val="20"/>
                <w:szCs w:val="20"/>
                <w:lang w:val="es-CO" w:eastAsia="es-CO"/>
              </w:rPr>
            </w:pPr>
            <w:r w:rsidRPr="00CA770B">
              <w:rPr>
                <w:rFonts w:ascii="Calibri" w:eastAsia="Times New Roman" w:hAnsi="Calibri" w:cs="Calibri"/>
                <w:color w:val="000000"/>
                <w:sz w:val="20"/>
                <w:szCs w:val="20"/>
                <w:lang w:val="es-CO" w:eastAsia="es-CO"/>
              </w:rPr>
              <w:t>Política de Gestión Documental Aprobada</w:t>
            </w:r>
          </w:p>
        </w:tc>
        <w:tc>
          <w:tcPr>
            <w:tcW w:w="850" w:type="dxa"/>
            <w:tcBorders>
              <w:top w:val="nil"/>
              <w:left w:val="nil"/>
              <w:bottom w:val="single" w:sz="4" w:space="0" w:color="auto"/>
              <w:right w:val="single" w:sz="4" w:space="0" w:color="auto"/>
            </w:tcBorders>
            <w:shd w:val="clear" w:color="auto" w:fill="auto"/>
            <w:noWrap/>
            <w:vAlign w:val="center"/>
          </w:tcPr>
          <w:p w:rsidR="00835A53" w:rsidRPr="00CA770B" w:rsidRDefault="00835A53" w:rsidP="00044D61">
            <w:pPr>
              <w:spacing w:after="0" w:line="240" w:lineRule="auto"/>
              <w:jc w:val="center"/>
              <w:rPr>
                <w:rFonts w:ascii="Calibri" w:eastAsia="Times New Roman" w:hAnsi="Calibri" w:cs="Calibri"/>
                <w:color w:val="000000"/>
                <w:sz w:val="18"/>
                <w:szCs w:val="18"/>
                <w:lang w:val="es-CO" w:eastAsia="es-CO"/>
              </w:rPr>
            </w:pPr>
            <w:r w:rsidRPr="00CA770B">
              <w:rPr>
                <w:rFonts w:ascii="Calibri" w:eastAsia="Times New Roman" w:hAnsi="Calibri" w:cs="Calibri"/>
                <w:color w:val="000000"/>
                <w:sz w:val="18"/>
                <w:szCs w:val="18"/>
                <w:lang w:val="es-CO" w:eastAsia="es-CO"/>
              </w:rPr>
              <w:t>50%</w:t>
            </w:r>
          </w:p>
        </w:tc>
        <w:tc>
          <w:tcPr>
            <w:tcW w:w="426" w:type="dxa"/>
            <w:tcBorders>
              <w:top w:val="nil"/>
              <w:left w:val="nil"/>
              <w:bottom w:val="single" w:sz="4" w:space="0" w:color="auto"/>
              <w:right w:val="single" w:sz="4" w:space="0" w:color="auto"/>
            </w:tcBorders>
            <w:shd w:val="clear" w:color="auto" w:fill="auto"/>
            <w:noWrap/>
            <w:vAlign w:val="bottom"/>
          </w:tcPr>
          <w:p w:rsidR="00835A53" w:rsidRPr="00CA770B" w:rsidRDefault="00835A53" w:rsidP="00044D61">
            <w:pPr>
              <w:spacing w:after="0" w:line="240" w:lineRule="auto"/>
              <w:jc w:val="center"/>
              <w:rPr>
                <w:rFonts w:ascii="Calibri" w:eastAsia="Times New Roman" w:hAnsi="Calibri" w:cs="Calibri"/>
                <w:color w:val="000000"/>
                <w:lang w:val="es-CO" w:eastAsia="es-CO"/>
              </w:rPr>
            </w:pPr>
          </w:p>
        </w:tc>
        <w:tc>
          <w:tcPr>
            <w:tcW w:w="425" w:type="dxa"/>
            <w:tcBorders>
              <w:top w:val="nil"/>
              <w:left w:val="nil"/>
              <w:bottom w:val="single" w:sz="4" w:space="0" w:color="auto"/>
              <w:right w:val="single" w:sz="4" w:space="0" w:color="auto"/>
            </w:tcBorders>
            <w:shd w:val="clear" w:color="auto" w:fill="auto"/>
            <w:noWrap/>
            <w:vAlign w:val="bottom"/>
          </w:tcPr>
          <w:p w:rsidR="00835A53" w:rsidRPr="00CA770B" w:rsidRDefault="00835A53" w:rsidP="00044D61">
            <w:pPr>
              <w:spacing w:after="0" w:line="240" w:lineRule="auto"/>
              <w:jc w:val="center"/>
              <w:rPr>
                <w:rFonts w:ascii="Calibri" w:eastAsia="Times New Roman" w:hAnsi="Calibri" w:cs="Calibri"/>
                <w:color w:val="000000"/>
                <w:lang w:val="es-CO" w:eastAsia="es-CO"/>
              </w:rPr>
            </w:pPr>
          </w:p>
        </w:tc>
        <w:tc>
          <w:tcPr>
            <w:tcW w:w="425" w:type="dxa"/>
            <w:tcBorders>
              <w:top w:val="nil"/>
              <w:left w:val="nil"/>
              <w:bottom w:val="single" w:sz="4" w:space="0" w:color="auto"/>
              <w:right w:val="single" w:sz="4" w:space="0" w:color="auto"/>
            </w:tcBorders>
            <w:shd w:val="clear" w:color="auto" w:fill="auto"/>
            <w:noWrap/>
            <w:vAlign w:val="bottom"/>
          </w:tcPr>
          <w:p w:rsidR="00835A53" w:rsidRPr="00CA770B" w:rsidRDefault="00835A53" w:rsidP="00044D61">
            <w:pPr>
              <w:spacing w:after="0" w:line="240" w:lineRule="auto"/>
              <w:jc w:val="center"/>
              <w:rPr>
                <w:rFonts w:ascii="Calibri" w:eastAsia="Times New Roman" w:hAnsi="Calibri" w:cs="Calibri"/>
                <w:color w:val="000000"/>
                <w:lang w:val="es-CO" w:eastAsia="es-CO"/>
              </w:rPr>
            </w:pPr>
          </w:p>
        </w:tc>
        <w:tc>
          <w:tcPr>
            <w:tcW w:w="425" w:type="dxa"/>
            <w:tcBorders>
              <w:top w:val="nil"/>
              <w:left w:val="nil"/>
              <w:bottom w:val="single" w:sz="4" w:space="0" w:color="auto"/>
              <w:right w:val="single" w:sz="4" w:space="0" w:color="auto"/>
            </w:tcBorders>
            <w:shd w:val="clear" w:color="auto" w:fill="auto"/>
            <w:noWrap/>
            <w:vAlign w:val="bottom"/>
          </w:tcPr>
          <w:p w:rsidR="00835A53" w:rsidRPr="00CA770B" w:rsidRDefault="00835A53" w:rsidP="00044D61">
            <w:pPr>
              <w:spacing w:after="0" w:line="240" w:lineRule="auto"/>
              <w:jc w:val="center"/>
              <w:rPr>
                <w:rFonts w:ascii="Calibri" w:eastAsia="Times New Roman" w:hAnsi="Calibri" w:cs="Calibri"/>
                <w:color w:val="000000"/>
                <w:lang w:val="es-CO" w:eastAsia="es-CO"/>
              </w:rPr>
            </w:pPr>
          </w:p>
        </w:tc>
        <w:tc>
          <w:tcPr>
            <w:tcW w:w="851" w:type="dxa"/>
            <w:tcBorders>
              <w:top w:val="nil"/>
              <w:left w:val="nil"/>
              <w:bottom w:val="single" w:sz="4" w:space="0" w:color="auto"/>
              <w:right w:val="single" w:sz="4" w:space="0" w:color="auto"/>
            </w:tcBorders>
            <w:shd w:val="clear" w:color="auto" w:fill="auto"/>
            <w:noWrap/>
            <w:vAlign w:val="bottom"/>
          </w:tcPr>
          <w:p w:rsidR="00835A53" w:rsidRPr="00CA770B" w:rsidRDefault="00835A53" w:rsidP="00044D61">
            <w:pPr>
              <w:spacing w:after="0" w:line="240" w:lineRule="auto"/>
              <w:jc w:val="center"/>
              <w:rPr>
                <w:rFonts w:ascii="Calibri" w:eastAsia="Times New Roman" w:hAnsi="Calibri" w:cs="Calibri"/>
                <w:color w:val="000000"/>
                <w:lang w:val="es-CO" w:eastAsia="es-CO"/>
              </w:rPr>
            </w:pPr>
          </w:p>
        </w:tc>
        <w:tc>
          <w:tcPr>
            <w:tcW w:w="1417" w:type="dxa"/>
            <w:tcBorders>
              <w:top w:val="nil"/>
              <w:left w:val="nil"/>
              <w:bottom w:val="single" w:sz="4" w:space="0" w:color="auto"/>
              <w:right w:val="single" w:sz="4" w:space="0" w:color="auto"/>
            </w:tcBorders>
            <w:shd w:val="clear" w:color="auto" w:fill="auto"/>
            <w:noWrap/>
            <w:vAlign w:val="center"/>
          </w:tcPr>
          <w:p w:rsidR="00835A53" w:rsidRPr="00CA770B" w:rsidRDefault="00835A53" w:rsidP="00044D61">
            <w:pPr>
              <w:spacing w:after="0" w:line="240" w:lineRule="auto"/>
              <w:jc w:val="center"/>
              <w:rPr>
                <w:rFonts w:ascii="Calibri" w:eastAsia="Times New Roman" w:hAnsi="Calibri" w:cs="Calibri"/>
                <w:color w:val="000000"/>
                <w:sz w:val="18"/>
                <w:szCs w:val="18"/>
                <w:lang w:val="es-CO" w:eastAsia="es-CO"/>
              </w:rPr>
            </w:pPr>
          </w:p>
        </w:tc>
      </w:tr>
      <w:tr w:rsidR="00835A53" w:rsidRPr="00CA770B" w:rsidTr="00044D61">
        <w:trPr>
          <w:trHeight w:val="300"/>
        </w:trPr>
        <w:tc>
          <w:tcPr>
            <w:tcW w:w="1149" w:type="dxa"/>
            <w:vMerge/>
            <w:tcBorders>
              <w:left w:val="single" w:sz="4" w:space="0" w:color="auto"/>
              <w:bottom w:val="single" w:sz="4" w:space="0" w:color="000000"/>
              <w:right w:val="single" w:sz="4" w:space="0" w:color="auto"/>
            </w:tcBorders>
            <w:vAlign w:val="center"/>
          </w:tcPr>
          <w:p w:rsidR="00835A53" w:rsidRPr="00CA770B" w:rsidRDefault="00835A53" w:rsidP="00044D61">
            <w:pPr>
              <w:spacing w:after="0" w:line="240" w:lineRule="auto"/>
              <w:rPr>
                <w:rFonts w:ascii="Calibri" w:eastAsia="Times New Roman" w:hAnsi="Calibri" w:cs="Calibri"/>
                <w:color w:val="000000"/>
                <w:sz w:val="18"/>
                <w:szCs w:val="18"/>
                <w:lang w:val="es-CO" w:eastAsia="es-CO"/>
              </w:rPr>
            </w:pPr>
          </w:p>
        </w:tc>
        <w:tc>
          <w:tcPr>
            <w:tcW w:w="1701" w:type="dxa"/>
            <w:tcBorders>
              <w:top w:val="single" w:sz="4" w:space="0" w:color="auto"/>
              <w:left w:val="nil"/>
              <w:bottom w:val="single" w:sz="4" w:space="0" w:color="auto"/>
              <w:right w:val="single" w:sz="4" w:space="0" w:color="auto"/>
            </w:tcBorders>
          </w:tcPr>
          <w:p w:rsidR="00835A53" w:rsidRPr="00CA770B" w:rsidRDefault="00835A53" w:rsidP="00044D61">
            <w:pPr>
              <w:spacing w:after="0" w:line="240" w:lineRule="auto"/>
              <w:jc w:val="center"/>
              <w:rPr>
                <w:rFonts w:ascii="Calibri" w:eastAsia="Times New Roman" w:hAnsi="Calibri" w:cs="Calibri"/>
                <w:color w:val="000000"/>
                <w:sz w:val="20"/>
                <w:szCs w:val="20"/>
                <w:lang w:val="es-CO" w:eastAsia="es-CO"/>
              </w:rPr>
            </w:pPr>
            <w:r w:rsidRPr="00CA770B">
              <w:rPr>
                <w:rFonts w:ascii="Calibri" w:eastAsia="Times New Roman" w:hAnsi="Calibri" w:cs="Calibri"/>
                <w:color w:val="000000"/>
                <w:sz w:val="20"/>
                <w:szCs w:val="20"/>
                <w:lang w:val="es-CO" w:eastAsia="es-CO"/>
              </w:rPr>
              <w:t>Normalización de los Procedimientos de Gestión Documental</w:t>
            </w:r>
          </w:p>
        </w:tc>
        <w:tc>
          <w:tcPr>
            <w:tcW w:w="141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835A53" w:rsidRPr="00CA770B" w:rsidRDefault="00835A53" w:rsidP="00044D61">
            <w:pPr>
              <w:spacing w:after="0" w:line="240" w:lineRule="auto"/>
              <w:jc w:val="center"/>
              <w:rPr>
                <w:rFonts w:ascii="Calibri" w:eastAsia="Times New Roman" w:hAnsi="Calibri" w:cs="Calibri"/>
                <w:color w:val="000000"/>
                <w:sz w:val="20"/>
                <w:szCs w:val="20"/>
                <w:lang w:val="es-CO" w:eastAsia="es-CO"/>
              </w:rPr>
            </w:pPr>
            <w:r w:rsidRPr="00CA770B">
              <w:rPr>
                <w:rFonts w:ascii="Calibri" w:eastAsia="Times New Roman" w:hAnsi="Calibri" w:cs="Calibri"/>
                <w:color w:val="000000"/>
                <w:sz w:val="20"/>
                <w:szCs w:val="20"/>
                <w:lang w:val="es-CO" w:eastAsia="es-CO"/>
              </w:rPr>
              <w:t>Procedimientos formulados / Procedimientos Implementados *100</w:t>
            </w:r>
          </w:p>
        </w:tc>
        <w:tc>
          <w:tcPr>
            <w:tcW w:w="850" w:type="dxa"/>
            <w:tcBorders>
              <w:top w:val="nil"/>
              <w:left w:val="nil"/>
              <w:bottom w:val="single" w:sz="4" w:space="0" w:color="auto"/>
              <w:right w:val="single" w:sz="4" w:space="0" w:color="auto"/>
            </w:tcBorders>
            <w:shd w:val="clear" w:color="auto" w:fill="auto"/>
            <w:noWrap/>
            <w:vAlign w:val="center"/>
          </w:tcPr>
          <w:p w:rsidR="00835A53" w:rsidRPr="00CA770B" w:rsidRDefault="00835A53" w:rsidP="00044D61">
            <w:pPr>
              <w:spacing w:after="0" w:line="240" w:lineRule="auto"/>
              <w:jc w:val="center"/>
              <w:rPr>
                <w:rFonts w:ascii="Calibri" w:eastAsia="Times New Roman" w:hAnsi="Calibri" w:cs="Calibri"/>
                <w:color w:val="000000"/>
                <w:lang w:val="es-CO" w:eastAsia="es-CO"/>
              </w:rPr>
            </w:pPr>
            <w:r w:rsidRPr="00CA770B">
              <w:rPr>
                <w:rFonts w:ascii="Calibri" w:eastAsia="Times New Roman" w:hAnsi="Calibri" w:cs="Calibri"/>
                <w:color w:val="000000"/>
                <w:lang w:val="es-CO" w:eastAsia="es-CO"/>
              </w:rPr>
              <w:t>16.6%</w:t>
            </w:r>
          </w:p>
        </w:tc>
        <w:tc>
          <w:tcPr>
            <w:tcW w:w="426" w:type="dxa"/>
            <w:tcBorders>
              <w:top w:val="nil"/>
              <w:left w:val="nil"/>
              <w:bottom w:val="single" w:sz="4" w:space="0" w:color="auto"/>
              <w:right w:val="single" w:sz="4" w:space="0" w:color="auto"/>
            </w:tcBorders>
            <w:shd w:val="clear" w:color="auto" w:fill="auto"/>
            <w:noWrap/>
            <w:vAlign w:val="bottom"/>
          </w:tcPr>
          <w:p w:rsidR="00835A53" w:rsidRPr="00CA770B" w:rsidRDefault="00835A53" w:rsidP="00044D61">
            <w:pPr>
              <w:spacing w:after="0" w:line="240" w:lineRule="auto"/>
              <w:jc w:val="center"/>
              <w:rPr>
                <w:rFonts w:ascii="Calibri" w:eastAsia="Times New Roman" w:hAnsi="Calibri" w:cs="Calibri"/>
                <w:color w:val="000000"/>
                <w:lang w:val="es-CO" w:eastAsia="es-CO"/>
              </w:rPr>
            </w:pPr>
          </w:p>
        </w:tc>
        <w:tc>
          <w:tcPr>
            <w:tcW w:w="425" w:type="dxa"/>
            <w:tcBorders>
              <w:top w:val="nil"/>
              <w:left w:val="nil"/>
              <w:bottom w:val="single" w:sz="4" w:space="0" w:color="auto"/>
              <w:right w:val="single" w:sz="4" w:space="0" w:color="auto"/>
            </w:tcBorders>
            <w:shd w:val="clear" w:color="auto" w:fill="auto"/>
            <w:noWrap/>
            <w:vAlign w:val="bottom"/>
          </w:tcPr>
          <w:p w:rsidR="00835A53" w:rsidRPr="00CA770B" w:rsidRDefault="00835A53" w:rsidP="00044D61">
            <w:pPr>
              <w:spacing w:after="0" w:line="240" w:lineRule="auto"/>
              <w:jc w:val="center"/>
              <w:rPr>
                <w:rFonts w:ascii="Calibri" w:eastAsia="Times New Roman" w:hAnsi="Calibri" w:cs="Calibri"/>
                <w:color w:val="000000"/>
                <w:lang w:val="es-CO" w:eastAsia="es-CO"/>
              </w:rPr>
            </w:pPr>
          </w:p>
        </w:tc>
        <w:tc>
          <w:tcPr>
            <w:tcW w:w="425" w:type="dxa"/>
            <w:tcBorders>
              <w:top w:val="nil"/>
              <w:left w:val="nil"/>
              <w:bottom w:val="single" w:sz="4" w:space="0" w:color="auto"/>
              <w:right w:val="single" w:sz="4" w:space="0" w:color="auto"/>
            </w:tcBorders>
            <w:shd w:val="clear" w:color="auto" w:fill="auto"/>
            <w:noWrap/>
            <w:vAlign w:val="bottom"/>
          </w:tcPr>
          <w:p w:rsidR="00835A53" w:rsidRPr="00CA770B" w:rsidRDefault="00835A53" w:rsidP="00044D61">
            <w:pPr>
              <w:spacing w:after="0" w:line="240" w:lineRule="auto"/>
              <w:jc w:val="center"/>
              <w:rPr>
                <w:rFonts w:ascii="Calibri" w:eastAsia="Times New Roman" w:hAnsi="Calibri" w:cs="Calibri"/>
                <w:color w:val="000000"/>
                <w:lang w:val="es-CO" w:eastAsia="es-CO"/>
              </w:rPr>
            </w:pPr>
          </w:p>
        </w:tc>
        <w:tc>
          <w:tcPr>
            <w:tcW w:w="425" w:type="dxa"/>
            <w:tcBorders>
              <w:top w:val="nil"/>
              <w:left w:val="nil"/>
              <w:bottom w:val="single" w:sz="4" w:space="0" w:color="auto"/>
              <w:right w:val="single" w:sz="4" w:space="0" w:color="auto"/>
            </w:tcBorders>
            <w:shd w:val="clear" w:color="auto" w:fill="auto"/>
            <w:noWrap/>
            <w:vAlign w:val="bottom"/>
          </w:tcPr>
          <w:p w:rsidR="00835A53" w:rsidRPr="00CA770B" w:rsidRDefault="00835A53" w:rsidP="00044D61">
            <w:pPr>
              <w:spacing w:after="0" w:line="240" w:lineRule="auto"/>
              <w:jc w:val="center"/>
              <w:rPr>
                <w:rFonts w:ascii="Calibri" w:eastAsia="Times New Roman" w:hAnsi="Calibri" w:cs="Calibri"/>
                <w:color w:val="000000"/>
                <w:lang w:val="es-CO" w:eastAsia="es-CO"/>
              </w:rPr>
            </w:pPr>
          </w:p>
        </w:tc>
        <w:tc>
          <w:tcPr>
            <w:tcW w:w="851" w:type="dxa"/>
            <w:tcBorders>
              <w:top w:val="nil"/>
              <w:left w:val="nil"/>
              <w:bottom w:val="single" w:sz="4" w:space="0" w:color="auto"/>
              <w:right w:val="single" w:sz="4" w:space="0" w:color="auto"/>
            </w:tcBorders>
            <w:shd w:val="clear" w:color="auto" w:fill="auto"/>
            <w:noWrap/>
            <w:vAlign w:val="bottom"/>
          </w:tcPr>
          <w:p w:rsidR="00835A53" w:rsidRPr="00CA770B" w:rsidRDefault="00835A53" w:rsidP="00044D61">
            <w:pPr>
              <w:spacing w:after="0" w:line="240" w:lineRule="auto"/>
              <w:jc w:val="center"/>
              <w:rPr>
                <w:rFonts w:ascii="Calibri" w:eastAsia="Times New Roman" w:hAnsi="Calibri" w:cs="Calibri"/>
                <w:color w:val="000000"/>
                <w:lang w:val="es-CO" w:eastAsia="es-CO"/>
              </w:rPr>
            </w:pPr>
          </w:p>
        </w:tc>
        <w:tc>
          <w:tcPr>
            <w:tcW w:w="1417" w:type="dxa"/>
            <w:tcBorders>
              <w:top w:val="nil"/>
              <w:left w:val="nil"/>
              <w:bottom w:val="single" w:sz="4" w:space="0" w:color="auto"/>
              <w:right w:val="single" w:sz="4" w:space="0" w:color="auto"/>
            </w:tcBorders>
            <w:shd w:val="clear" w:color="auto" w:fill="auto"/>
            <w:noWrap/>
            <w:vAlign w:val="center"/>
          </w:tcPr>
          <w:p w:rsidR="00835A53" w:rsidRPr="00CA770B" w:rsidRDefault="00835A53" w:rsidP="00044D61">
            <w:pPr>
              <w:spacing w:after="0" w:line="240" w:lineRule="auto"/>
              <w:jc w:val="center"/>
              <w:rPr>
                <w:rFonts w:ascii="Calibri" w:eastAsia="Times New Roman" w:hAnsi="Calibri" w:cs="Calibri"/>
                <w:color w:val="000000"/>
                <w:sz w:val="18"/>
                <w:szCs w:val="18"/>
                <w:lang w:val="es-CO" w:eastAsia="es-CO"/>
              </w:rPr>
            </w:pPr>
            <w:r w:rsidRPr="00CA770B">
              <w:rPr>
                <w:rFonts w:ascii="Calibri" w:eastAsia="Times New Roman" w:hAnsi="Calibri" w:cs="Calibri"/>
                <w:color w:val="000000"/>
                <w:sz w:val="18"/>
                <w:szCs w:val="18"/>
                <w:lang w:val="es-CO" w:eastAsia="es-CO"/>
              </w:rPr>
              <w:t>Plazo 20</w:t>
            </w:r>
            <w:r>
              <w:rPr>
                <w:rFonts w:ascii="Calibri" w:eastAsia="Times New Roman" w:hAnsi="Calibri" w:cs="Calibri"/>
                <w:color w:val="000000"/>
                <w:sz w:val="18"/>
                <w:szCs w:val="18"/>
                <w:lang w:val="es-CO" w:eastAsia="es-CO"/>
              </w:rPr>
              <w:t>20</w:t>
            </w:r>
          </w:p>
        </w:tc>
      </w:tr>
      <w:tr w:rsidR="00835A53" w:rsidRPr="00CA770B" w:rsidTr="00044D61">
        <w:trPr>
          <w:trHeight w:val="300"/>
        </w:trPr>
        <w:tc>
          <w:tcPr>
            <w:tcW w:w="1149" w:type="dxa"/>
            <w:vMerge w:val="restart"/>
            <w:tcBorders>
              <w:left w:val="single" w:sz="4" w:space="0" w:color="auto"/>
              <w:right w:val="single" w:sz="4" w:space="0" w:color="auto"/>
            </w:tcBorders>
            <w:vAlign w:val="center"/>
          </w:tcPr>
          <w:p w:rsidR="00835A53" w:rsidRPr="00CA770B" w:rsidRDefault="00835A53" w:rsidP="00044D61">
            <w:pPr>
              <w:spacing w:after="0" w:line="240" w:lineRule="auto"/>
              <w:jc w:val="center"/>
              <w:rPr>
                <w:rFonts w:ascii="Calibri" w:eastAsia="Times New Roman" w:hAnsi="Calibri" w:cs="Calibri"/>
                <w:color w:val="000000"/>
                <w:sz w:val="18"/>
                <w:szCs w:val="18"/>
                <w:lang w:val="es-CO" w:eastAsia="es-CO"/>
              </w:rPr>
            </w:pPr>
            <w:r w:rsidRPr="00CA770B">
              <w:rPr>
                <w:rFonts w:ascii="Calibri" w:eastAsia="Times New Roman" w:hAnsi="Calibri" w:cs="Calibri"/>
                <w:color w:val="000000"/>
                <w:sz w:val="18"/>
                <w:szCs w:val="18"/>
                <w:lang w:val="es-CO" w:eastAsia="es-CO"/>
              </w:rPr>
              <w:t>ADMINISTRACIÓN DE LA GESTIÓN DOCUMENTAL</w:t>
            </w:r>
          </w:p>
        </w:tc>
        <w:tc>
          <w:tcPr>
            <w:tcW w:w="1701" w:type="dxa"/>
            <w:tcBorders>
              <w:top w:val="single" w:sz="4" w:space="0" w:color="auto"/>
              <w:left w:val="nil"/>
              <w:bottom w:val="single" w:sz="4" w:space="0" w:color="auto"/>
              <w:right w:val="single" w:sz="4" w:space="0" w:color="auto"/>
            </w:tcBorders>
            <w:vAlign w:val="center"/>
          </w:tcPr>
          <w:p w:rsidR="00835A53" w:rsidRPr="00CA770B" w:rsidRDefault="00835A53" w:rsidP="00044D61">
            <w:pPr>
              <w:spacing w:after="0" w:line="240" w:lineRule="auto"/>
              <w:jc w:val="center"/>
              <w:rPr>
                <w:rFonts w:ascii="Calibri" w:eastAsia="Times New Roman" w:hAnsi="Calibri" w:cs="Calibri"/>
                <w:color w:val="000000"/>
                <w:sz w:val="20"/>
                <w:szCs w:val="20"/>
                <w:lang w:val="es-CO" w:eastAsia="es-CO"/>
              </w:rPr>
            </w:pPr>
            <w:r w:rsidRPr="00CA770B">
              <w:rPr>
                <w:rFonts w:ascii="Calibri" w:eastAsia="Times New Roman" w:hAnsi="Calibri" w:cs="Calibri"/>
                <w:color w:val="000000"/>
                <w:sz w:val="20"/>
                <w:szCs w:val="20"/>
                <w:lang w:val="es-CO" w:eastAsia="es-CO"/>
              </w:rPr>
              <w:t>Plan Anual de Capacitaciones</w:t>
            </w:r>
          </w:p>
        </w:tc>
        <w:tc>
          <w:tcPr>
            <w:tcW w:w="141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835A53" w:rsidRPr="00CA770B" w:rsidRDefault="00835A53" w:rsidP="00044D61">
            <w:pPr>
              <w:spacing w:after="0" w:line="240" w:lineRule="auto"/>
              <w:jc w:val="center"/>
              <w:rPr>
                <w:rFonts w:ascii="Calibri" w:eastAsia="Times New Roman" w:hAnsi="Calibri" w:cs="Calibri"/>
                <w:color w:val="000000"/>
                <w:sz w:val="20"/>
                <w:szCs w:val="20"/>
                <w:lang w:val="es-CO" w:eastAsia="es-CO"/>
              </w:rPr>
            </w:pPr>
            <w:r w:rsidRPr="00CA770B">
              <w:rPr>
                <w:rFonts w:ascii="Calibri" w:eastAsia="Times New Roman" w:hAnsi="Calibri" w:cs="Calibri"/>
                <w:color w:val="000000"/>
                <w:sz w:val="20"/>
                <w:szCs w:val="20"/>
                <w:lang w:val="es-CO" w:eastAsia="es-CO"/>
              </w:rPr>
              <w:t>Total funcionarios Gobernación / funcionarios capacitados en Gestión Documental*100</w:t>
            </w:r>
          </w:p>
        </w:tc>
        <w:tc>
          <w:tcPr>
            <w:tcW w:w="850" w:type="dxa"/>
            <w:tcBorders>
              <w:top w:val="nil"/>
              <w:left w:val="nil"/>
              <w:bottom w:val="single" w:sz="4" w:space="0" w:color="auto"/>
              <w:right w:val="single" w:sz="4" w:space="0" w:color="auto"/>
            </w:tcBorders>
            <w:shd w:val="clear" w:color="auto" w:fill="auto"/>
            <w:noWrap/>
            <w:vAlign w:val="center"/>
          </w:tcPr>
          <w:p w:rsidR="00835A53" w:rsidRPr="00CA770B" w:rsidRDefault="00835A53" w:rsidP="00044D61">
            <w:pPr>
              <w:spacing w:after="0" w:line="240" w:lineRule="auto"/>
              <w:jc w:val="center"/>
              <w:rPr>
                <w:rFonts w:ascii="Calibri" w:eastAsia="Times New Roman" w:hAnsi="Calibri" w:cs="Calibri"/>
                <w:color w:val="000000"/>
                <w:sz w:val="18"/>
                <w:szCs w:val="18"/>
                <w:lang w:val="es-CO" w:eastAsia="es-CO"/>
              </w:rPr>
            </w:pPr>
            <w:r w:rsidRPr="00CA770B">
              <w:rPr>
                <w:rFonts w:ascii="Calibri" w:eastAsia="Times New Roman" w:hAnsi="Calibri" w:cs="Calibri"/>
                <w:color w:val="000000"/>
                <w:sz w:val="18"/>
                <w:szCs w:val="18"/>
                <w:lang w:val="es-CO" w:eastAsia="es-CO"/>
              </w:rPr>
              <w:t>12 capacitaciones</w:t>
            </w:r>
          </w:p>
        </w:tc>
        <w:tc>
          <w:tcPr>
            <w:tcW w:w="426" w:type="dxa"/>
            <w:tcBorders>
              <w:top w:val="nil"/>
              <w:left w:val="nil"/>
              <w:bottom w:val="single" w:sz="4" w:space="0" w:color="auto"/>
              <w:right w:val="single" w:sz="4" w:space="0" w:color="auto"/>
            </w:tcBorders>
            <w:shd w:val="clear" w:color="auto" w:fill="auto"/>
            <w:noWrap/>
            <w:vAlign w:val="bottom"/>
          </w:tcPr>
          <w:p w:rsidR="00835A53" w:rsidRPr="00CA770B" w:rsidRDefault="00835A53" w:rsidP="00044D61">
            <w:pPr>
              <w:spacing w:after="0" w:line="240" w:lineRule="auto"/>
              <w:jc w:val="center"/>
              <w:rPr>
                <w:rFonts w:ascii="Calibri" w:eastAsia="Times New Roman" w:hAnsi="Calibri" w:cs="Calibri"/>
                <w:color w:val="000000"/>
                <w:lang w:val="es-CO" w:eastAsia="es-CO"/>
              </w:rPr>
            </w:pPr>
          </w:p>
        </w:tc>
        <w:tc>
          <w:tcPr>
            <w:tcW w:w="425" w:type="dxa"/>
            <w:tcBorders>
              <w:top w:val="nil"/>
              <w:left w:val="nil"/>
              <w:bottom w:val="single" w:sz="4" w:space="0" w:color="auto"/>
              <w:right w:val="single" w:sz="4" w:space="0" w:color="auto"/>
            </w:tcBorders>
            <w:shd w:val="clear" w:color="auto" w:fill="auto"/>
            <w:noWrap/>
            <w:vAlign w:val="bottom"/>
          </w:tcPr>
          <w:p w:rsidR="00835A53" w:rsidRPr="00CA770B" w:rsidRDefault="00835A53" w:rsidP="00044D61">
            <w:pPr>
              <w:spacing w:after="0" w:line="240" w:lineRule="auto"/>
              <w:jc w:val="center"/>
              <w:rPr>
                <w:rFonts w:ascii="Calibri" w:eastAsia="Times New Roman" w:hAnsi="Calibri" w:cs="Calibri"/>
                <w:color w:val="000000"/>
                <w:lang w:val="es-CO" w:eastAsia="es-CO"/>
              </w:rPr>
            </w:pPr>
          </w:p>
        </w:tc>
        <w:tc>
          <w:tcPr>
            <w:tcW w:w="425" w:type="dxa"/>
            <w:tcBorders>
              <w:top w:val="nil"/>
              <w:left w:val="nil"/>
              <w:bottom w:val="single" w:sz="4" w:space="0" w:color="auto"/>
              <w:right w:val="single" w:sz="4" w:space="0" w:color="auto"/>
            </w:tcBorders>
            <w:shd w:val="clear" w:color="auto" w:fill="auto"/>
            <w:noWrap/>
            <w:vAlign w:val="bottom"/>
          </w:tcPr>
          <w:p w:rsidR="00835A53" w:rsidRPr="00CA770B" w:rsidRDefault="00835A53" w:rsidP="00044D61">
            <w:pPr>
              <w:spacing w:after="0" w:line="240" w:lineRule="auto"/>
              <w:jc w:val="center"/>
              <w:rPr>
                <w:rFonts w:ascii="Calibri" w:eastAsia="Times New Roman" w:hAnsi="Calibri" w:cs="Calibri"/>
                <w:color w:val="000000"/>
                <w:lang w:val="es-CO" w:eastAsia="es-CO"/>
              </w:rPr>
            </w:pPr>
          </w:p>
        </w:tc>
        <w:tc>
          <w:tcPr>
            <w:tcW w:w="425" w:type="dxa"/>
            <w:tcBorders>
              <w:top w:val="nil"/>
              <w:left w:val="nil"/>
              <w:bottom w:val="single" w:sz="4" w:space="0" w:color="auto"/>
              <w:right w:val="single" w:sz="4" w:space="0" w:color="auto"/>
            </w:tcBorders>
            <w:shd w:val="clear" w:color="auto" w:fill="auto"/>
            <w:noWrap/>
            <w:vAlign w:val="bottom"/>
          </w:tcPr>
          <w:p w:rsidR="00835A53" w:rsidRPr="00CA770B" w:rsidRDefault="00835A53" w:rsidP="00044D61">
            <w:pPr>
              <w:spacing w:after="0" w:line="240" w:lineRule="auto"/>
              <w:jc w:val="center"/>
              <w:rPr>
                <w:rFonts w:ascii="Calibri" w:eastAsia="Times New Roman" w:hAnsi="Calibri" w:cs="Calibri"/>
                <w:color w:val="000000"/>
                <w:lang w:val="es-CO" w:eastAsia="es-CO"/>
              </w:rPr>
            </w:pPr>
          </w:p>
        </w:tc>
        <w:tc>
          <w:tcPr>
            <w:tcW w:w="851" w:type="dxa"/>
            <w:tcBorders>
              <w:top w:val="nil"/>
              <w:left w:val="nil"/>
              <w:bottom w:val="single" w:sz="4" w:space="0" w:color="auto"/>
              <w:right w:val="single" w:sz="4" w:space="0" w:color="auto"/>
            </w:tcBorders>
            <w:shd w:val="clear" w:color="auto" w:fill="auto"/>
            <w:noWrap/>
            <w:vAlign w:val="bottom"/>
          </w:tcPr>
          <w:p w:rsidR="00835A53" w:rsidRPr="00CA770B" w:rsidRDefault="00835A53" w:rsidP="00044D61">
            <w:pPr>
              <w:spacing w:after="0" w:line="240" w:lineRule="auto"/>
              <w:jc w:val="center"/>
              <w:rPr>
                <w:rFonts w:ascii="Calibri" w:eastAsia="Times New Roman" w:hAnsi="Calibri" w:cs="Calibri"/>
                <w:color w:val="000000"/>
                <w:lang w:val="es-CO" w:eastAsia="es-CO"/>
              </w:rPr>
            </w:pPr>
          </w:p>
        </w:tc>
        <w:tc>
          <w:tcPr>
            <w:tcW w:w="1417" w:type="dxa"/>
            <w:tcBorders>
              <w:top w:val="nil"/>
              <w:left w:val="nil"/>
              <w:bottom w:val="single" w:sz="4" w:space="0" w:color="auto"/>
              <w:right w:val="single" w:sz="4" w:space="0" w:color="auto"/>
            </w:tcBorders>
            <w:shd w:val="clear" w:color="auto" w:fill="auto"/>
            <w:noWrap/>
            <w:vAlign w:val="center"/>
          </w:tcPr>
          <w:p w:rsidR="00835A53" w:rsidRPr="00CA770B" w:rsidRDefault="00835A53" w:rsidP="00044D61">
            <w:pPr>
              <w:spacing w:after="0" w:line="240" w:lineRule="auto"/>
              <w:jc w:val="center"/>
              <w:rPr>
                <w:rFonts w:ascii="Calibri" w:eastAsia="Times New Roman" w:hAnsi="Calibri" w:cs="Calibri"/>
                <w:color w:val="000000"/>
                <w:sz w:val="18"/>
                <w:szCs w:val="18"/>
                <w:lang w:val="es-CO" w:eastAsia="es-CO"/>
              </w:rPr>
            </w:pPr>
            <w:r w:rsidRPr="00CA770B">
              <w:rPr>
                <w:rFonts w:ascii="Calibri" w:eastAsia="Times New Roman" w:hAnsi="Calibri" w:cs="Calibri"/>
                <w:color w:val="000000"/>
                <w:sz w:val="18"/>
                <w:szCs w:val="18"/>
                <w:lang w:val="es-CO" w:eastAsia="es-CO"/>
              </w:rPr>
              <w:t>3 capacitaciones por mes</w:t>
            </w:r>
          </w:p>
        </w:tc>
      </w:tr>
      <w:tr w:rsidR="00835A53" w:rsidRPr="00CA770B" w:rsidTr="00044D61">
        <w:trPr>
          <w:trHeight w:val="300"/>
        </w:trPr>
        <w:tc>
          <w:tcPr>
            <w:tcW w:w="1149" w:type="dxa"/>
            <w:vMerge/>
            <w:tcBorders>
              <w:left w:val="single" w:sz="4" w:space="0" w:color="auto"/>
              <w:bottom w:val="single" w:sz="4" w:space="0" w:color="000000"/>
              <w:right w:val="single" w:sz="4" w:space="0" w:color="auto"/>
            </w:tcBorders>
            <w:vAlign w:val="center"/>
          </w:tcPr>
          <w:p w:rsidR="00835A53" w:rsidRPr="00CA770B" w:rsidRDefault="00835A53" w:rsidP="00044D61">
            <w:pPr>
              <w:spacing w:after="0" w:line="240" w:lineRule="auto"/>
              <w:rPr>
                <w:rFonts w:ascii="Calibri" w:eastAsia="Times New Roman" w:hAnsi="Calibri" w:cs="Calibri"/>
                <w:color w:val="000000"/>
                <w:sz w:val="18"/>
                <w:szCs w:val="18"/>
                <w:lang w:val="es-CO" w:eastAsia="es-CO"/>
              </w:rPr>
            </w:pPr>
          </w:p>
        </w:tc>
        <w:tc>
          <w:tcPr>
            <w:tcW w:w="1701" w:type="dxa"/>
            <w:tcBorders>
              <w:top w:val="single" w:sz="4" w:space="0" w:color="auto"/>
              <w:left w:val="nil"/>
              <w:bottom w:val="single" w:sz="4" w:space="0" w:color="auto"/>
              <w:right w:val="single" w:sz="4" w:space="0" w:color="auto"/>
            </w:tcBorders>
          </w:tcPr>
          <w:p w:rsidR="00835A53" w:rsidRPr="00CA770B" w:rsidRDefault="00835A53" w:rsidP="00044D61">
            <w:pPr>
              <w:spacing w:after="0" w:line="240" w:lineRule="auto"/>
              <w:jc w:val="center"/>
              <w:rPr>
                <w:rFonts w:ascii="Calibri" w:eastAsia="Times New Roman" w:hAnsi="Calibri" w:cs="Calibri"/>
                <w:color w:val="000000"/>
                <w:sz w:val="20"/>
                <w:szCs w:val="20"/>
                <w:lang w:val="es-CO" w:eastAsia="es-CO"/>
              </w:rPr>
            </w:pPr>
            <w:r w:rsidRPr="00CA770B">
              <w:rPr>
                <w:rFonts w:ascii="Calibri" w:eastAsia="Times New Roman" w:hAnsi="Calibri" w:cs="Calibri"/>
                <w:color w:val="000000"/>
                <w:sz w:val="20"/>
                <w:szCs w:val="20"/>
                <w:lang w:val="es-CO" w:eastAsia="es-CO"/>
              </w:rPr>
              <w:t>Plan Anual de Auditorías</w:t>
            </w:r>
          </w:p>
        </w:tc>
        <w:tc>
          <w:tcPr>
            <w:tcW w:w="141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835A53" w:rsidRPr="00CA770B" w:rsidRDefault="00835A53" w:rsidP="00044D61">
            <w:pPr>
              <w:spacing w:after="0" w:line="240" w:lineRule="auto"/>
              <w:jc w:val="both"/>
              <w:rPr>
                <w:rFonts w:ascii="Calibri" w:eastAsia="Times New Roman" w:hAnsi="Calibri" w:cs="Calibri"/>
                <w:color w:val="000000"/>
                <w:sz w:val="20"/>
                <w:szCs w:val="20"/>
                <w:lang w:val="es-CO" w:eastAsia="es-CO"/>
              </w:rPr>
            </w:pPr>
            <w:r w:rsidRPr="00CA770B">
              <w:rPr>
                <w:rFonts w:ascii="Calibri" w:eastAsia="Times New Roman" w:hAnsi="Calibri" w:cs="Calibri"/>
                <w:color w:val="000000"/>
                <w:sz w:val="20"/>
                <w:szCs w:val="20"/>
                <w:lang w:val="es-CO" w:eastAsia="es-CO"/>
              </w:rPr>
              <w:t>Planes de mejoramiento archivísticos</w:t>
            </w:r>
          </w:p>
        </w:tc>
        <w:tc>
          <w:tcPr>
            <w:tcW w:w="850" w:type="dxa"/>
            <w:tcBorders>
              <w:top w:val="nil"/>
              <w:left w:val="nil"/>
              <w:bottom w:val="single" w:sz="4" w:space="0" w:color="auto"/>
              <w:right w:val="single" w:sz="4" w:space="0" w:color="auto"/>
            </w:tcBorders>
            <w:shd w:val="clear" w:color="auto" w:fill="auto"/>
            <w:noWrap/>
            <w:vAlign w:val="center"/>
          </w:tcPr>
          <w:p w:rsidR="00835A53" w:rsidRPr="00CA770B" w:rsidRDefault="00835A53" w:rsidP="00044D61">
            <w:pPr>
              <w:spacing w:after="0" w:line="240" w:lineRule="auto"/>
              <w:jc w:val="center"/>
              <w:rPr>
                <w:rFonts w:ascii="Calibri" w:eastAsia="Times New Roman" w:hAnsi="Calibri" w:cs="Calibri"/>
                <w:color w:val="000000"/>
                <w:lang w:val="es-CO" w:eastAsia="es-CO"/>
              </w:rPr>
            </w:pPr>
          </w:p>
        </w:tc>
        <w:tc>
          <w:tcPr>
            <w:tcW w:w="426" w:type="dxa"/>
            <w:tcBorders>
              <w:top w:val="nil"/>
              <w:left w:val="nil"/>
              <w:bottom w:val="single" w:sz="4" w:space="0" w:color="auto"/>
              <w:right w:val="single" w:sz="4" w:space="0" w:color="auto"/>
            </w:tcBorders>
            <w:shd w:val="clear" w:color="auto" w:fill="auto"/>
            <w:noWrap/>
            <w:vAlign w:val="bottom"/>
          </w:tcPr>
          <w:p w:rsidR="00835A53" w:rsidRPr="00CA770B" w:rsidRDefault="00835A53" w:rsidP="00044D61">
            <w:pPr>
              <w:spacing w:after="0" w:line="240" w:lineRule="auto"/>
              <w:jc w:val="center"/>
              <w:rPr>
                <w:rFonts w:ascii="Calibri" w:eastAsia="Times New Roman" w:hAnsi="Calibri" w:cs="Calibri"/>
                <w:color w:val="000000"/>
                <w:lang w:val="es-CO" w:eastAsia="es-CO"/>
              </w:rPr>
            </w:pPr>
          </w:p>
        </w:tc>
        <w:tc>
          <w:tcPr>
            <w:tcW w:w="425" w:type="dxa"/>
            <w:tcBorders>
              <w:top w:val="nil"/>
              <w:left w:val="nil"/>
              <w:bottom w:val="single" w:sz="4" w:space="0" w:color="auto"/>
              <w:right w:val="single" w:sz="4" w:space="0" w:color="auto"/>
            </w:tcBorders>
            <w:shd w:val="clear" w:color="auto" w:fill="auto"/>
            <w:noWrap/>
            <w:vAlign w:val="bottom"/>
          </w:tcPr>
          <w:p w:rsidR="00835A53" w:rsidRPr="00CA770B" w:rsidRDefault="00835A53" w:rsidP="00044D61">
            <w:pPr>
              <w:spacing w:after="0" w:line="240" w:lineRule="auto"/>
              <w:jc w:val="center"/>
              <w:rPr>
                <w:rFonts w:ascii="Calibri" w:eastAsia="Times New Roman" w:hAnsi="Calibri" w:cs="Calibri"/>
                <w:color w:val="000000"/>
                <w:lang w:val="es-CO" w:eastAsia="es-CO"/>
              </w:rPr>
            </w:pPr>
          </w:p>
        </w:tc>
        <w:tc>
          <w:tcPr>
            <w:tcW w:w="425" w:type="dxa"/>
            <w:tcBorders>
              <w:top w:val="nil"/>
              <w:left w:val="nil"/>
              <w:bottom w:val="single" w:sz="4" w:space="0" w:color="auto"/>
              <w:right w:val="single" w:sz="4" w:space="0" w:color="auto"/>
            </w:tcBorders>
            <w:shd w:val="clear" w:color="auto" w:fill="auto"/>
            <w:noWrap/>
            <w:vAlign w:val="bottom"/>
          </w:tcPr>
          <w:p w:rsidR="00835A53" w:rsidRPr="00CA770B" w:rsidRDefault="00835A53" w:rsidP="00044D61">
            <w:pPr>
              <w:spacing w:after="0" w:line="240" w:lineRule="auto"/>
              <w:jc w:val="center"/>
              <w:rPr>
                <w:rFonts w:ascii="Calibri" w:eastAsia="Times New Roman" w:hAnsi="Calibri" w:cs="Calibri"/>
                <w:color w:val="000000"/>
                <w:lang w:val="es-CO" w:eastAsia="es-CO"/>
              </w:rPr>
            </w:pPr>
          </w:p>
        </w:tc>
        <w:tc>
          <w:tcPr>
            <w:tcW w:w="425" w:type="dxa"/>
            <w:tcBorders>
              <w:top w:val="nil"/>
              <w:left w:val="nil"/>
              <w:bottom w:val="single" w:sz="4" w:space="0" w:color="auto"/>
              <w:right w:val="single" w:sz="4" w:space="0" w:color="auto"/>
            </w:tcBorders>
            <w:shd w:val="clear" w:color="auto" w:fill="auto"/>
            <w:noWrap/>
            <w:vAlign w:val="bottom"/>
          </w:tcPr>
          <w:p w:rsidR="00835A53" w:rsidRPr="00CA770B" w:rsidRDefault="00835A53" w:rsidP="00044D61">
            <w:pPr>
              <w:spacing w:after="0" w:line="240" w:lineRule="auto"/>
              <w:jc w:val="center"/>
              <w:rPr>
                <w:rFonts w:ascii="Calibri" w:eastAsia="Times New Roman" w:hAnsi="Calibri" w:cs="Calibri"/>
                <w:color w:val="000000"/>
                <w:lang w:val="es-CO" w:eastAsia="es-CO"/>
              </w:rPr>
            </w:pPr>
          </w:p>
        </w:tc>
        <w:tc>
          <w:tcPr>
            <w:tcW w:w="851" w:type="dxa"/>
            <w:tcBorders>
              <w:top w:val="nil"/>
              <w:left w:val="nil"/>
              <w:bottom w:val="single" w:sz="4" w:space="0" w:color="auto"/>
              <w:right w:val="single" w:sz="4" w:space="0" w:color="auto"/>
            </w:tcBorders>
            <w:shd w:val="clear" w:color="auto" w:fill="auto"/>
            <w:noWrap/>
            <w:vAlign w:val="bottom"/>
          </w:tcPr>
          <w:p w:rsidR="00835A53" w:rsidRPr="00CA770B" w:rsidRDefault="00835A53" w:rsidP="00044D61">
            <w:pPr>
              <w:spacing w:after="0" w:line="240" w:lineRule="auto"/>
              <w:jc w:val="center"/>
              <w:rPr>
                <w:rFonts w:ascii="Calibri" w:eastAsia="Times New Roman" w:hAnsi="Calibri" w:cs="Calibri"/>
                <w:color w:val="000000"/>
                <w:lang w:val="es-CO" w:eastAsia="es-CO"/>
              </w:rPr>
            </w:pPr>
          </w:p>
        </w:tc>
        <w:tc>
          <w:tcPr>
            <w:tcW w:w="1417" w:type="dxa"/>
            <w:tcBorders>
              <w:top w:val="nil"/>
              <w:left w:val="nil"/>
              <w:bottom w:val="single" w:sz="4" w:space="0" w:color="auto"/>
              <w:right w:val="single" w:sz="4" w:space="0" w:color="auto"/>
            </w:tcBorders>
            <w:shd w:val="clear" w:color="auto" w:fill="auto"/>
            <w:noWrap/>
            <w:vAlign w:val="bottom"/>
          </w:tcPr>
          <w:p w:rsidR="00835A53" w:rsidRPr="00CA770B" w:rsidRDefault="00835A53" w:rsidP="00044D61">
            <w:pPr>
              <w:spacing w:after="0" w:line="240" w:lineRule="auto"/>
              <w:jc w:val="center"/>
              <w:rPr>
                <w:rFonts w:ascii="Calibri" w:eastAsia="Times New Roman" w:hAnsi="Calibri" w:cs="Calibri"/>
                <w:color w:val="000000"/>
                <w:lang w:val="es-CO" w:eastAsia="es-CO"/>
              </w:rPr>
            </w:pPr>
          </w:p>
        </w:tc>
      </w:tr>
    </w:tbl>
    <w:p w:rsidR="00835A53" w:rsidRDefault="00835A53" w:rsidP="00835A53"/>
    <w:p w:rsidR="00835A53" w:rsidRDefault="00835A53" w:rsidP="00835A53"/>
    <w:p w:rsidR="00835A53" w:rsidRDefault="00835A53" w:rsidP="00835A53"/>
    <w:p w:rsidR="00835A53" w:rsidRDefault="00835A53" w:rsidP="00835A53"/>
    <w:p w:rsidR="00835A53" w:rsidRDefault="00835A53" w:rsidP="00835A53"/>
    <w:p w:rsidR="00C00EE9" w:rsidRDefault="00C00EE9" w:rsidP="00835A53"/>
    <w:p w:rsidR="00C00EE9" w:rsidRDefault="00C00EE9" w:rsidP="00835A53"/>
    <w:p w:rsidR="00C00EE9" w:rsidRDefault="00C00EE9" w:rsidP="00835A53"/>
    <w:p w:rsidR="00C00EE9" w:rsidRDefault="00C00EE9" w:rsidP="00835A53"/>
    <w:p w:rsidR="00835A53" w:rsidRPr="00685830" w:rsidRDefault="00835A53" w:rsidP="00835A53">
      <w:pPr>
        <w:spacing w:after="108" w:line="259" w:lineRule="auto"/>
        <w:ind w:left="10" w:hanging="10"/>
        <w:jc w:val="center"/>
        <w:rPr>
          <w:rFonts w:ascii="Arial" w:eastAsia="Arial" w:hAnsi="Arial" w:cs="Arial"/>
          <w:b/>
          <w:color w:val="000000"/>
        </w:rPr>
      </w:pPr>
      <w:r w:rsidRPr="00685830">
        <w:rPr>
          <w:rFonts w:ascii="Arial" w:eastAsia="Arial" w:hAnsi="Arial" w:cs="Arial"/>
          <w:b/>
          <w:color w:val="000000"/>
        </w:rPr>
        <w:lastRenderedPageBreak/>
        <w:t>Glosario</w:t>
      </w:r>
    </w:p>
    <w:p w:rsidR="00835A53" w:rsidRPr="00685830" w:rsidRDefault="00835A53" w:rsidP="00835A53">
      <w:pPr>
        <w:spacing w:after="108" w:line="259" w:lineRule="auto"/>
        <w:ind w:left="10" w:hanging="10"/>
        <w:rPr>
          <w:rFonts w:ascii="Arial" w:eastAsia="Arial" w:hAnsi="Arial" w:cs="Arial"/>
          <w:color w:val="000000"/>
        </w:rPr>
      </w:pPr>
    </w:p>
    <w:p w:rsidR="00835A53" w:rsidRPr="00685830" w:rsidRDefault="00835A53" w:rsidP="00835A53">
      <w:pPr>
        <w:spacing w:after="108" w:line="360" w:lineRule="auto"/>
        <w:ind w:left="10" w:hanging="10"/>
        <w:jc w:val="both"/>
        <w:rPr>
          <w:rFonts w:ascii="Arial" w:eastAsia="Arial" w:hAnsi="Arial" w:cs="Arial"/>
          <w:color w:val="000000"/>
        </w:rPr>
      </w:pPr>
      <w:r w:rsidRPr="00685830">
        <w:rPr>
          <w:rFonts w:ascii="Arial" w:eastAsia="Arial" w:hAnsi="Arial" w:cs="Arial"/>
          <w:b/>
          <w:color w:val="000000"/>
        </w:rPr>
        <w:t xml:space="preserve">Administración de Archivos: </w:t>
      </w:r>
      <w:r w:rsidRPr="00685830">
        <w:rPr>
          <w:rFonts w:ascii="Arial" w:eastAsia="Arial" w:hAnsi="Arial" w:cs="Arial"/>
          <w:color w:val="000000"/>
        </w:rPr>
        <w:t>Conjunto de estrategias organizacionales dirigidas a la planeación, dirección y control de los recursos físicos, técnicos, tecnológicos, financieros y del talento humano, para el eficiente funcionamiento de los archivos.</w:t>
      </w:r>
    </w:p>
    <w:p w:rsidR="00835A53" w:rsidRPr="00685830" w:rsidRDefault="00835A53" w:rsidP="00835A53">
      <w:pPr>
        <w:spacing w:after="5" w:line="360" w:lineRule="auto"/>
        <w:ind w:left="10" w:hanging="10"/>
        <w:jc w:val="both"/>
        <w:rPr>
          <w:rFonts w:ascii="Arial" w:eastAsia="Arial" w:hAnsi="Arial" w:cs="Arial"/>
          <w:color w:val="000000"/>
        </w:rPr>
      </w:pPr>
      <w:r w:rsidRPr="00685830">
        <w:rPr>
          <w:rFonts w:ascii="Arial" w:eastAsia="Arial" w:hAnsi="Arial" w:cs="Arial"/>
          <w:b/>
          <w:color w:val="000000"/>
        </w:rPr>
        <w:t xml:space="preserve">Archivo: </w:t>
      </w:r>
      <w:r w:rsidRPr="00685830">
        <w:rPr>
          <w:rFonts w:ascii="Arial" w:eastAsia="Arial" w:hAnsi="Arial" w:cs="Arial"/>
          <w:color w:val="000000"/>
        </w:rPr>
        <w:t>Conjunto de documentos, sea cual fuere su fecha, forma y soporte material, acumulados en un proceso natural por una persona o entidad pública o privada, en el transcurso de su gestión, conservados respetando aquel orden para servir como testimonio e información a la persona o institución que los produce y a los ciudadanos, o como fuentes de la historia. También se puede entender como la institución que está al servicio de la gestión administrativa, la información, la investigación y la cultura.</w:t>
      </w:r>
    </w:p>
    <w:p w:rsidR="00835A53" w:rsidRPr="00685830" w:rsidRDefault="00835A53" w:rsidP="00835A53">
      <w:pPr>
        <w:spacing w:after="108" w:line="360" w:lineRule="auto"/>
        <w:jc w:val="both"/>
        <w:rPr>
          <w:rFonts w:ascii="Arial" w:eastAsia="Arial" w:hAnsi="Arial" w:cs="Arial"/>
          <w:color w:val="000000"/>
        </w:rPr>
      </w:pPr>
      <w:r w:rsidRPr="00685830">
        <w:rPr>
          <w:rFonts w:ascii="Arial" w:eastAsia="Arial" w:hAnsi="Arial" w:cs="Arial"/>
          <w:b/>
          <w:color w:val="000000"/>
        </w:rPr>
        <w:t xml:space="preserve">Archivo Central: </w:t>
      </w:r>
      <w:r w:rsidRPr="00685830">
        <w:rPr>
          <w:rFonts w:ascii="Arial" w:eastAsia="Arial" w:hAnsi="Arial" w:cs="Arial"/>
          <w:color w:val="000000"/>
        </w:rPr>
        <w:t>Unidad administrativa que coordina y controla el funcionamiento de los archivos de gestión y reúne los documentos transferidos por los mismos una vez finalizado su trámite y cuando su consulta es constante.</w:t>
      </w:r>
    </w:p>
    <w:p w:rsidR="00835A53" w:rsidRPr="00685830" w:rsidRDefault="00835A53" w:rsidP="00835A53">
      <w:pPr>
        <w:spacing w:after="108" w:line="360" w:lineRule="auto"/>
        <w:jc w:val="both"/>
        <w:rPr>
          <w:rFonts w:ascii="Arial" w:eastAsia="Arial" w:hAnsi="Arial" w:cs="Arial"/>
          <w:color w:val="000000"/>
        </w:rPr>
      </w:pPr>
      <w:r w:rsidRPr="00685830">
        <w:rPr>
          <w:rFonts w:ascii="Arial" w:eastAsia="Arial" w:hAnsi="Arial" w:cs="Arial"/>
          <w:b/>
          <w:color w:val="000000"/>
        </w:rPr>
        <w:t>Archivo de Gestión:</w:t>
      </w:r>
      <w:r w:rsidRPr="00685830">
        <w:rPr>
          <w:rFonts w:ascii="Arial" w:eastAsia="Arial" w:hAnsi="Arial" w:cs="Arial"/>
          <w:color w:val="000000"/>
        </w:rPr>
        <w:t xml:space="preserve"> Archivo de la oficina productora que reúne su documentación en trámite, sometida a continua utilización y consulta administrativa.</w:t>
      </w:r>
    </w:p>
    <w:p w:rsidR="00835A53" w:rsidRPr="00685830" w:rsidRDefault="00835A53" w:rsidP="00835A53">
      <w:pPr>
        <w:spacing w:after="108" w:line="360" w:lineRule="auto"/>
        <w:jc w:val="both"/>
        <w:rPr>
          <w:rFonts w:ascii="Arial" w:eastAsia="Arial" w:hAnsi="Arial" w:cs="Arial"/>
          <w:color w:val="000000"/>
        </w:rPr>
      </w:pPr>
      <w:r w:rsidRPr="00685830">
        <w:rPr>
          <w:rFonts w:ascii="Arial" w:eastAsia="Arial" w:hAnsi="Arial" w:cs="Arial"/>
          <w:b/>
          <w:color w:val="000000"/>
        </w:rPr>
        <w:t xml:space="preserve">Banco Terminológico: </w:t>
      </w:r>
      <w:r w:rsidRPr="00685830">
        <w:rPr>
          <w:rFonts w:ascii="Arial" w:eastAsia="Arial" w:hAnsi="Arial" w:cs="Arial"/>
          <w:color w:val="000000"/>
        </w:rPr>
        <w:t>Es un registro de conceptos o términos, cuyo fin es brindar una herramienta que facilita información (desde el punto de vista documental) de la entidad para una buena comprensión de los términos y conceptos ligados a la actividad misional de la entidad con fundamento en las temáticas del sector al cual pertenece.</w:t>
      </w:r>
    </w:p>
    <w:p w:rsidR="00835A53" w:rsidRPr="00685830" w:rsidRDefault="00835A53" w:rsidP="00835A53">
      <w:pPr>
        <w:spacing w:after="108" w:line="360" w:lineRule="auto"/>
        <w:jc w:val="both"/>
        <w:rPr>
          <w:rFonts w:ascii="Arial" w:eastAsia="Arial" w:hAnsi="Arial" w:cs="Arial"/>
          <w:color w:val="000000"/>
        </w:rPr>
      </w:pPr>
      <w:r w:rsidRPr="00685830">
        <w:rPr>
          <w:rFonts w:ascii="Arial" w:eastAsia="Arial" w:hAnsi="Arial" w:cs="Arial"/>
          <w:b/>
          <w:color w:val="000000"/>
        </w:rPr>
        <w:t xml:space="preserve">Comité Interno de Archivo: </w:t>
      </w:r>
      <w:r w:rsidRPr="00685830">
        <w:rPr>
          <w:rFonts w:ascii="Arial" w:eastAsia="Arial" w:hAnsi="Arial" w:cs="Arial"/>
          <w:color w:val="000000"/>
        </w:rPr>
        <w:t>grupo asesor de la alta Dirección, responsable de cumplir y hacer cumplir las políticas archivísticas, definir los programas de gestión de documentos y hacer recomendaciones en cuanto a los procesos administrativos y técnicos de los archivos.</w:t>
      </w:r>
    </w:p>
    <w:p w:rsidR="00835A53" w:rsidRPr="00685830" w:rsidRDefault="00835A53" w:rsidP="00835A53">
      <w:pPr>
        <w:spacing w:after="108" w:line="360" w:lineRule="auto"/>
        <w:jc w:val="both"/>
        <w:rPr>
          <w:rFonts w:ascii="Arial" w:eastAsia="Arial" w:hAnsi="Arial" w:cs="Arial"/>
          <w:color w:val="000000"/>
        </w:rPr>
      </w:pPr>
      <w:r w:rsidRPr="00685830">
        <w:rPr>
          <w:rFonts w:ascii="Arial" w:eastAsia="Arial" w:hAnsi="Arial" w:cs="Arial"/>
          <w:b/>
          <w:color w:val="000000"/>
        </w:rPr>
        <w:t xml:space="preserve">Fondo Acumulado: </w:t>
      </w:r>
      <w:r w:rsidRPr="00685830">
        <w:rPr>
          <w:rFonts w:ascii="Arial" w:eastAsia="Arial" w:hAnsi="Arial" w:cs="Arial"/>
          <w:color w:val="000000"/>
        </w:rPr>
        <w:t>Conjunto de documentos dispuestos sin ningún criterio de organización archivística.</w:t>
      </w:r>
    </w:p>
    <w:p w:rsidR="00835A53" w:rsidRPr="00685830" w:rsidRDefault="00835A53" w:rsidP="00835A53">
      <w:pPr>
        <w:spacing w:after="108" w:line="360" w:lineRule="auto"/>
        <w:jc w:val="both"/>
        <w:rPr>
          <w:rFonts w:ascii="Arial" w:eastAsia="Arial" w:hAnsi="Arial" w:cs="Arial"/>
          <w:color w:val="000000"/>
        </w:rPr>
      </w:pPr>
      <w:r w:rsidRPr="00685830">
        <w:rPr>
          <w:rFonts w:ascii="Arial" w:eastAsia="Arial" w:hAnsi="Arial" w:cs="Arial"/>
          <w:b/>
          <w:color w:val="000000"/>
        </w:rPr>
        <w:t xml:space="preserve">Función Archivística: </w:t>
      </w:r>
      <w:r w:rsidRPr="00685830">
        <w:rPr>
          <w:rFonts w:ascii="Arial" w:eastAsia="Arial" w:hAnsi="Arial" w:cs="Arial"/>
          <w:color w:val="000000"/>
        </w:rPr>
        <w:t>Actividades relacionadas con la totalidad del quehacer archivístico que comprenden desde la elaboración del documento hasta su eliminación o conservación permanente.</w:t>
      </w:r>
    </w:p>
    <w:p w:rsidR="00835A53" w:rsidRPr="00685830" w:rsidRDefault="00835A53" w:rsidP="00835A53">
      <w:pPr>
        <w:spacing w:after="5" w:line="360" w:lineRule="auto"/>
        <w:ind w:left="10" w:hanging="10"/>
        <w:jc w:val="both"/>
        <w:rPr>
          <w:rFonts w:ascii="Arial" w:eastAsia="Arial" w:hAnsi="Arial" w:cs="Arial"/>
          <w:color w:val="000000"/>
        </w:rPr>
      </w:pPr>
      <w:r w:rsidRPr="00685830">
        <w:rPr>
          <w:rFonts w:ascii="Arial" w:eastAsia="Arial" w:hAnsi="Arial" w:cs="Arial"/>
          <w:b/>
          <w:color w:val="000000"/>
        </w:rPr>
        <w:t xml:space="preserve">Gestión de Documentos: </w:t>
      </w:r>
      <w:r w:rsidRPr="00685830">
        <w:rPr>
          <w:rFonts w:ascii="Arial" w:eastAsia="Arial" w:hAnsi="Arial" w:cs="Arial"/>
          <w:color w:val="000000"/>
        </w:rPr>
        <w:t xml:space="preserve">Área de gestión responsable de un control eficaz y sistemático de la creación, la recepción, el mantenimiento, el uso y la disposición de documentos, </w:t>
      </w:r>
      <w:r w:rsidRPr="00685830">
        <w:rPr>
          <w:rFonts w:ascii="Arial" w:eastAsia="Arial" w:hAnsi="Arial" w:cs="Arial"/>
          <w:color w:val="000000"/>
        </w:rPr>
        <w:lastRenderedPageBreak/>
        <w:t>incluidos los procesos para incorporar y mantener, en forma de documentos, la información y prueba de las actividades y operaciones de la organización.</w:t>
      </w:r>
    </w:p>
    <w:p w:rsidR="00835A53" w:rsidRPr="00685830" w:rsidRDefault="00835A53" w:rsidP="00835A53">
      <w:pPr>
        <w:spacing w:after="5" w:line="360" w:lineRule="auto"/>
        <w:ind w:left="10" w:hanging="10"/>
        <w:jc w:val="both"/>
        <w:rPr>
          <w:rFonts w:ascii="Arial" w:eastAsia="Arial" w:hAnsi="Arial" w:cs="Arial"/>
          <w:color w:val="000000"/>
        </w:rPr>
      </w:pPr>
      <w:r w:rsidRPr="00685830">
        <w:rPr>
          <w:rFonts w:ascii="Arial" w:eastAsia="Arial" w:hAnsi="Arial" w:cs="Arial"/>
          <w:b/>
          <w:color w:val="000000"/>
        </w:rPr>
        <w:t xml:space="preserve">Gestión y Trámite: </w:t>
      </w:r>
      <w:r w:rsidRPr="00685830">
        <w:rPr>
          <w:rFonts w:ascii="Arial" w:eastAsia="Arial" w:hAnsi="Arial" w:cs="Arial"/>
          <w:color w:val="000000"/>
        </w:rPr>
        <w:t>Abarca el inicio, la vinculación a un trámite, la distribución, la descripción, la disponibilidad, recuperación y acceso del expediente hasta que cumple la función por la que fue creado.</w:t>
      </w:r>
    </w:p>
    <w:p w:rsidR="00835A53" w:rsidRPr="00685830" w:rsidRDefault="00835A53" w:rsidP="00835A53">
      <w:pPr>
        <w:spacing w:after="108" w:line="360" w:lineRule="auto"/>
        <w:jc w:val="both"/>
        <w:rPr>
          <w:rFonts w:ascii="Arial" w:eastAsia="Arial" w:hAnsi="Arial" w:cs="Arial"/>
          <w:color w:val="000000"/>
        </w:rPr>
      </w:pPr>
      <w:r w:rsidRPr="00685830">
        <w:rPr>
          <w:rFonts w:ascii="Arial" w:eastAsia="Arial" w:hAnsi="Arial" w:cs="Arial"/>
          <w:b/>
          <w:color w:val="000000"/>
        </w:rPr>
        <w:t xml:space="preserve">Gestión del Riesgo: </w:t>
      </w:r>
      <w:r w:rsidRPr="00685830">
        <w:rPr>
          <w:rFonts w:ascii="Arial" w:eastAsia="Arial" w:hAnsi="Arial" w:cs="Arial"/>
          <w:color w:val="000000"/>
        </w:rPr>
        <w:t>Actividades coordinadas para dirigir y controlar una organización en relación con el riesgo.</w:t>
      </w:r>
    </w:p>
    <w:p w:rsidR="00835A53" w:rsidRPr="00685830" w:rsidRDefault="00835A53" w:rsidP="00835A53">
      <w:pPr>
        <w:spacing w:after="108" w:line="360" w:lineRule="auto"/>
        <w:jc w:val="both"/>
        <w:rPr>
          <w:rFonts w:ascii="Arial" w:eastAsia="Arial" w:hAnsi="Arial" w:cs="Arial"/>
          <w:color w:val="000000"/>
        </w:rPr>
      </w:pPr>
      <w:r w:rsidRPr="00685830">
        <w:rPr>
          <w:rFonts w:ascii="Arial" w:eastAsia="Arial" w:hAnsi="Arial" w:cs="Arial"/>
          <w:b/>
          <w:color w:val="000000"/>
        </w:rPr>
        <w:t xml:space="preserve">Instrumento Archivístico: </w:t>
      </w:r>
      <w:r w:rsidRPr="00685830">
        <w:rPr>
          <w:rFonts w:ascii="Arial" w:eastAsia="Arial" w:hAnsi="Arial" w:cs="Arial"/>
          <w:color w:val="000000"/>
        </w:rPr>
        <w:t>herramientas con propósitos específicos, que tienen por objeto apoyar el adecuado desarrollo e implementación de la archivística y la gestión documental.</w:t>
      </w:r>
    </w:p>
    <w:p w:rsidR="00835A53" w:rsidRPr="00685830" w:rsidRDefault="00835A53" w:rsidP="00835A53">
      <w:pPr>
        <w:spacing w:after="108" w:line="360" w:lineRule="auto"/>
        <w:jc w:val="both"/>
        <w:rPr>
          <w:rFonts w:ascii="Arial" w:eastAsia="Arial" w:hAnsi="Arial" w:cs="Arial"/>
          <w:color w:val="000000"/>
        </w:rPr>
      </w:pPr>
      <w:r w:rsidRPr="00685830">
        <w:rPr>
          <w:rFonts w:ascii="Arial" w:eastAsia="Arial" w:hAnsi="Arial" w:cs="Arial"/>
          <w:b/>
          <w:color w:val="000000"/>
        </w:rPr>
        <w:t xml:space="preserve">Inventario Documental: </w:t>
      </w:r>
      <w:r w:rsidRPr="00685830">
        <w:rPr>
          <w:rFonts w:ascii="Arial" w:eastAsia="Arial" w:hAnsi="Arial" w:cs="Arial"/>
          <w:color w:val="000000"/>
        </w:rPr>
        <w:t>Instrumento de recuperación de información que describe de manera exacta y precisa las series o asuntos de un fondo documental.</w:t>
      </w:r>
    </w:p>
    <w:p w:rsidR="00835A53" w:rsidRPr="00685830" w:rsidRDefault="00835A53" w:rsidP="00835A53">
      <w:pPr>
        <w:spacing w:after="108" w:line="360" w:lineRule="auto"/>
        <w:jc w:val="both"/>
        <w:rPr>
          <w:rFonts w:ascii="Arial" w:eastAsia="Arial" w:hAnsi="Arial" w:cs="Arial"/>
          <w:color w:val="000000"/>
        </w:rPr>
      </w:pPr>
      <w:r w:rsidRPr="00685830">
        <w:rPr>
          <w:rFonts w:ascii="Arial" w:eastAsia="Arial" w:hAnsi="Arial" w:cs="Arial"/>
          <w:b/>
          <w:color w:val="000000"/>
        </w:rPr>
        <w:t xml:space="preserve">Mejora Continua: </w:t>
      </w:r>
      <w:r w:rsidRPr="00685830">
        <w:rPr>
          <w:rFonts w:ascii="Arial" w:eastAsia="Arial" w:hAnsi="Arial" w:cs="Arial"/>
          <w:color w:val="000000"/>
        </w:rPr>
        <w:t>El seguimiento, revisión y mejora continua del desempeño general del Sistema de Gestión para Registro, alimentan la revisión y mejora del sistema general de la organización.</w:t>
      </w:r>
    </w:p>
    <w:p w:rsidR="00835A53" w:rsidRPr="00685830" w:rsidRDefault="00835A53" w:rsidP="00835A53">
      <w:pPr>
        <w:spacing w:after="108" w:line="360" w:lineRule="auto"/>
        <w:jc w:val="both"/>
        <w:rPr>
          <w:rFonts w:ascii="Arial" w:eastAsia="Arial" w:hAnsi="Arial" w:cs="Arial"/>
          <w:color w:val="000000"/>
        </w:rPr>
      </w:pPr>
      <w:r w:rsidRPr="00685830">
        <w:rPr>
          <w:rFonts w:ascii="Arial" w:eastAsia="Arial" w:hAnsi="Arial" w:cs="Arial"/>
          <w:b/>
          <w:color w:val="000000"/>
        </w:rPr>
        <w:t xml:space="preserve">Normalización Archivística: </w:t>
      </w:r>
      <w:r w:rsidRPr="00685830">
        <w:rPr>
          <w:rFonts w:ascii="Arial" w:eastAsia="Arial" w:hAnsi="Arial" w:cs="Arial"/>
          <w:color w:val="000000"/>
        </w:rPr>
        <w:t>Actividad colectiva encaminada a unificar criterios en la aplicación de la práctica archivística.</w:t>
      </w:r>
    </w:p>
    <w:p w:rsidR="00835A53" w:rsidRPr="00685830" w:rsidRDefault="00835A53" w:rsidP="00835A53">
      <w:pPr>
        <w:spacing w:after="108" w:line="360" w:lineRule="auto"/>
        <w:jc w:val="both"/>
        <w:rPr>
          <w:rFonts w:ascii="Arial" w:eastAsia="Arial" w:hAnsi="Arial" w:cs="Arial"/>
          <w:color w:val="000000"/>
        </w:rPr>
      </w:pPr>
      <w:r w:rsidRPr="00685830">
        <w:rPr>
          <w:rFonts w:ascii="Arial" w:eastAsia="Arial" w:hAnsi="Arial" w:cs="Arial"/>
          <w:b/>
          <w:color w:val="000000"/>
        </w:rPr>
        <w:t xml:space="preserve">Organigrama: </w:t>
      </w:r>
      <w:r w:rsidRPr="00685830">
        <w:rPr>
          <w:rFonts w:ascii="Arial" w:eastAsia="Arial" w:hAnsi="Arial" w:cs="Arial"/>
          <w:color w:val="000000"/>
        </w:rPr>
        <w:t xml:space="preserve"> Representación gráfica de la estructura de una institución En archivística se usa para identificar las dependencias productoras de los documentos.</w:t>
      </w:r>
    </w:p>
    <w:p w:rsidR="00835A53" w:rsidRPr="00685830" w:rsidRDefault="00835A53" w:rsidP="00835A53">
      <w:pPr>
        <w:spacing w:after="108" w:line="360" w:lineRule="auto"/>
        <w:jc w:val="both"/>
        <w:rPr>
          <w:rFonts w:ascii="Arial" w:eastAsia="Arial" w:hAnsi="Arial" w:cs="Arial"/>
          <w:color w:val="000000"/>
        </w:rPr>
      </w:pPr>
      <w:r w:rsidRPr="00685830">
        <w:rPr>
          <w:rFonts w:ascii="Arial" w:eastAsia="Arial" w:hAnsi="Arial" w:cs="Arial"/>
          <w:b/>
          <w:color w:val="000000"/>
        </w:rPr>
        <w:t xml:space="preserve">Organización de Archivos: </w:t>
      </w:r>
      <w:r w:rsidRPr="00685830">
        <w:rPr>
          <w:rFonts w:ascii="Arial" w:eastAsia="Arial" w:hAnsi="Arial" w:cs="Arial"/>
          <w:color w:val="000000"/>
        </w:rPr>
        <w:t>Conjunto de operaciones técnicas y administrativas cuya finalidad es a agrupación documental relacionada en forma jerárquica con criterios orgánicos o funcionales.</w:t>
      </w:r>
    </w:p>
    <w:p w:rsidR="00835A53" w:rsidRPr="00685830" w:rsidRDefault="00835A53" w:rsidP="00835A53">
      <w:pPr>
        <w:spacing w:after="108" w:line="259" w:lineRule="auto"/>
        <w:jc w:val="both"/>
        <w:rPr>
          <w:rFonts w:ascii="Arial" w:eastAsia="Arial" w:hAnsi="Arial" w:cs="Arial"/>
          <w:color w:val="000000"/>
        </w:rPr>
      </w:pPr>
      <w:r w:rsidRPr="00685830">
        <w:rPr>
          <w:rFonts w:ascii="Arial" w:eastAsia="Arial" w:hAnsi="Arial" w:cs="Arial"/>
          <w:b/>
          <w:color w:val="000000"/>
        </w:rPr>
        <w:t xml:space="preserve">Organización Documental: </w:t>
      </w:r>
      <w:r w:rsidRPr="00685830">
        <w:rPr>
          <w:rFonts w:ascii="Arial" w:eastAsia="Arial" w:hAnsi="Arial" w:cs="Arial"/>
          <w:color w:val="000000"/>
        </w:rPr>
        <w:t>Proceso archivístico orientado a la clasificación, la ordenación y la descripción de los documentos de una institución.</w:t>
      </w:r>
    </w:p>
    <w:p w:rsidR="00835A53" w:rsidRPr="00685830" w:rsidRDefault="00835A53" w:rsidP="00835A53">
      <w:pPr>
        <w:spacing w:after="5" w:line="360" w:lineRule="auto"/>
        <w:ind w:left="10" w:hanging="10"/>
        <w:jc w:val="both"/>
        <w:rPr>
          <w:rFonts w:ascii="Arial" w:eastAsia="Arial" w:hAnsi="Arial" w:cs="Arial"/>
          <w:color w:val="000000"/>
        </w:rPr>
      </w:pPr>
      <w:r w:rsidRPr="00685830">
        <w:rPr>
          <w:rFonts w:ascii="Arial" w:eastAsia="Arial" w:hAnsi="Arial" w:cs="Arial"/>
          <w:b/>
          <w:color w:val="000000"/>
        </w:rPr>
        <w:t xml:space="preserve">Proceso: </w:t>
      </w:r>
      <w:r w:rsidRPr="00685830">
        <w:rPr>
          <w:rFonts w:ascii="Arial" w:eastAsia="Arial" w:hAnsi="Arial" w:cs="Arial"/>
          <w:color w:val="000000"/>
        </w:rPr>
        <w:t>Conjunto de actividades mutuamente relacionadas o que interactúan para generar valor y las cuales transforman elementos de entrada en resultados.</w:t>
      </w:r>
    </w:p>
    <w:p w:rsidR="00835A53" w:rsidRPr="00685830" w:rsidRDefault="00835A53" w:rsidP="00835A53">
      <w:pPr>
        <w:spacing w:after="108" w:line="360" w:lineRule="auto"/>
        <w:jc w:val="both"/>
        <w:rPr>
          <w:rFonts w:ascii="Arial" w:eastAsia="Arial" w:hAnsi="Arial" w:cs="Arial"/>
          <w:color w:val="000000"/>
        </w:rPr>
      </w:pPr>
      <w:r w:rsidRPr="00685830">
        <w:rPr>
          <w:rFonts w:ascii="Arial" w:eastAsia="Arial" w:hAnsi="Arial" w:cs="Arial"/>
          <w:b/>
          <w:color w:val="000000"/>
        </w:rPr>
        <w:t>Plan Institucional de Archivos</w:t>
      </w:r>
      <w:r w:rsidRPr="00685830">
        <w:rPr>
          <w:rFonts w:ascii="Arial" w:eastAsia="Arial" w:hAnsi="Arial" w:cs="Arial"/>
          <w:color w:val="000000"/>
        </w:rPr>
        <w:t>: Instrumento archivístico que permite generar cambios planificados, articulando y dando un ordenamiento lógico a los planes y proyectos que en materia archivística formule la entidad.</w:t>
      </w:r>
    </w:p>
    <w:p w:rsidR="00835A53" w:rsidRPr="00685830" w:rsidRDefault="00835A53" w:rsidP="00835A53">
      <w:pPr>
        <w:spacing w:after="108" w:line="360" w:lineRule="auto"/>
        <w:jc w:val="both"/>
        <w:rPr>
          <w:rFonts w:ascii="Arial" w:eastAsia="Arial" w:hAnsi="Arial" w:cs="Arial"/>
          <w:color w:val="000000"/>
        </w:rPr>
      </w:pPr>
      <w:r w:rsidRPr="00685830">
        <w:rPr>
          <w:rFonts w:ascii="Arial" w:eastAsia="Arial" w:hAnsi="Arial" w:cs="Arial"/>
          <w:b/>
          <w:color w:val="000000"/>
        </w:rPr>
        <w:t xml:space="preserve">Preservación a Largo Plazo: </w:t>
      </w:r>
      <w:r w:rsidRPr="00685830">
        <w:rPr>
          <w:rFonts w:ascii="Arial" w:eastAsia="Arial" w:hAnsi="Arial" w:cs="Arial"/>
          <w:color w:val="000000"/>
        </w:rPr>
        <w:t>Conjunto de acciones y estándares aplicados a los documentos durante su gestión para garantizar su preservación en el tiempo, independientemente de su medio y forma de registro o almacenamiento.</w:t>
      </w:r>
    </w:p>
    <w:p w:rsidR="00835A53" w:rsidRPr="00685830" w:rsidRDefault="00835A53" w:rsidP="00835A53">
      <w:pPr>
        <w:spacing w:after="108" w:line="360" w:lineRule="auto"/>
        <w:jc w:val="both"/>
        <w:rPr>
          <w:rFonts w:ascii="Arial" w:eastAsia="Arial" w:hAnsi="Arial" w:cs="Arial"/>
          <w:color w:val="000000"/>
        </w:rPr>
      </w:pPr>
      <w:r w:rsidRPr="00685830">
        <w:rPr>
          <w:rFonts w:ascii="Arial" w:eastAsia="Arial" w:hAnsi="Arial" w:cs="Arial"/>
          <w:b/>
          <w:color w:val="000000"/>
        </w:rPr>
        <w:lastRenderedPageBreak/>
        <w:t xml:space="preserve">Programa de Gestión Documental: </w:t>
      </w:r>
      <w:r w:rsidRPr="00685830">
        <w:rPr>
          <w:rFonts w:ascii="Arial" w:eastAsia="Arial" w:hAnsi="Arial" w:cs="Arial"/>
          <w:color w:val="000000"/>
        </w:rPr>
        <w:t>Conjunto de actividades administrativas y técnicas tendientes a la planificación, manejo y organización de la documentación producida y recibida por las entidades, desde su origen hasta su destino final, con el objeto de facilitar su utilización y conservación.</w:t>
      </w:r>
    </w:p>
    <w:p w:rsidR="00835A53" w:rsidRPr="00685830" w:rsidRDefault="00835A53" w:rsidP="00835A53">
      <w:pPr>
        <w:spacing w:after="5" w:line="360" w:lineRule="auto"/>
        <w:ind w:left="10" w:hanging="10"/>
        <w:jc w:val="both"/>
        <w:rPr>
          <w:rFonts w:ascii="Arial" w:eastAsia="Arial" w:hAnsi="Arial" w:cs="Arial"/>
          <w:color w:val="000000"/>
        </w:rPr>
      </w:pPr>
      <w:r w:rsidRPr="00685830">
        <w:rPr>
          <w:rFonts w:ascii="Arial" w:eastAsia="Arial" w:hAnsi="Arial" w:cs="Arial"/>
          <w:b/>
          <w:color w:val="000000"/>
        </w:rPr>
        <w:t xml:space="preserve">Sistema de Gestión de Documentos: </w:t>
      </w:r>
      <w:r w:rsidRPr="00685830">
        <w:rPr>
          <w:rFonts w:ascii="Arial" w:eastAsia="Arial" w:hAnsi="Arial" w:cs="Arial"/>
          <w:color w:val="000000"/>
        </w:rPr>
        <w:t>Sistema de información que incorpora, gestiona y facilita el acceso a los documentos a lo largo del tiempo. Gestión documental, el conjunto de normas técnicas y prácticas usadas para administrar el flujo de documentos de todo tipo en una organización, permitir la recuperación de información desde ellos, determinar el tiempo que los documentos deben guardarse, eliminar los que ya no sirven y asegurar la conservación indefinida de los documentos más valiosos, aplicando principios de racionalización y economía.</w:t>
      </w:r>
    </w:p>
    <w:p w:rsidR="00835A53" w:rsidRPr="00685830" w:rsidRDefault="00835A53" w:rsidP="00835A53">
      <w:pPr>
        <w:spacing w:after="108" w:line="360" w:lineRule="auto"/>
        <w:jc w:val="both"/>
        <w:rPr>
          <w:rFonts w:ascii="Arial" w:eastAsia="Arial" w:hAnsi="Arial" w:cs="Arial"/>
          <w:color w:val="000000"/>
        </w:rPr>
      </w:pPr>
      <w:r w:rsidRPr="00685830">
        <w:rPr>
          <w:rFonts w:ascii="Arial" w:eastAsia="Arial" w:hAnsi="Arial" w:cs="Arial"/>
          <w:b/>
          <w:color w:val="000000"/>
        </w:rPr>
        <w:t xml:space="preserve">Sistema Integrado de Conservación: </w:t>
      </w:r>
      <w:r w:rsidRPr="00685830">
        <w:rPr>
          <w:rFonts w:ascii="Arial" w:eastAsia="Arial" w:hAnsi="Arial" w:cs="Arial"/>
          <w:color w:val="000000"/>
        </w:rPr>
        <w:t>Conjunto de estrategias y procesos de conservación que aseguran el mantenimiento adecuado de los documentos, garantizando su integridad física y funcional en cualquier etapa del ciclo vital.</w:t>
      </w:r>
    </w:p>
    <w:p w:rsidR="00835A53" w:rsidRPr="00685830" w:rsidRDefault="00835A53" w:rsidP="00835A53">
      <w:pPr>
        <w:spacing w:after="108" w:line="360" w:lineRule="auto"/>
        <w:jc w:val="both"/>
        <w:rPr>
          <w:rFonts w:ascii="Arial" w:eastAsia="Arial" w:hAnsi="Arial" w:cs="Arial"/>
          <w:color w:val="000000"/>
        </w:rPr>
      </w:pPr>
      <w:r w:rsidRPr="00685830">
        <w:rPr>
          <w:rFonts w:ascii="Arial" w:eastAsia="Arial" w:hAnsi="Arial" w:cs="Arial"/>
          <w:b/>
          <w:color w:val="000000"/>
        </w:rPr>
        <w:t xml:space="preserve">Tabla de Retención Documental: </w:t>
      </w:r>
      <w:r w:rsidRPr="00685830">
        <w:rPr>
          <w:rFonts w:ascii="Arial" w:eastAsia="Arial" w:hAnsi="Arial" w:cs="Arial"/>
          <w:color w:val="000000"/>
        </w:rPr>
        <w:t>Listado de series, con sus correspondientes tipos documentales, a las cuales se les asigna el tiempo de permanencia en cada etapa del ciclo vital de los documentos.</w:t>
      </w:r>
    </w:p>
    <w:p w:rsidR="00835A53" w:rsidRPr="00685830" w:rsidRDefault="00835A53" w:rsidP="00835A53">
      <w:pPr>
        <w:spacing w:after="108" w:line="360" w:lineRule="auto"/>
        <w:jc w:val="both"/>
        <w:rPr>
          <w:rFonts w:ascii="Arial" w:eastAsia="Arial" w:hAnsi="Arial" w:cs="Arial"/>
          <w:color w:val="000000"/>
        </w:rPr>
      </w:pPr>
      <w:r w:rsidRPr="00685830">
        <w:rPr>
          <w:rFonts w:ascii="Arial" w:eastAsia="Arial" w:hAnsi="Arial" w:cs="Arial"/>
          <w:b/>
          <w:color w:val="000000"/>
        </w:rPr>
        <w:t xml:space="preserve">Tabla de Valoración Documental: </w:t>
      </w:r>
      <w:r w:rsidRPr="00685830">
        <w:rPr>
          <w:rFonts w:ascii="Arial" w:eastAsia="Arial" w:hAnsi="Arial" w:cs="Arial"/>
          <w:color w:val="000000"/>
        </w:rPr>
        <w:t>Listado de asuntos o series documentales a los cuales se asigna un tiempo de permanencia en el archivo central, así como una disposición final.</w:t>
      </w:r>
    </w:p>
    <w:p w:rsidR="00835A53" w:rsidRPr="00685830" w:rsidRDefault="00835A53" w:rsidP="00835A53">
      <w:pPr>
        <w:spacing w:after="108" w:line="360" w:lineRule="auto"/>
        <w:jc w:val="both"/>
        <w:rPr>
          <w:rFonts w:ascii="Arial" w:eastAsia="Arial" w:hAnsi="Arial" w:cs="Arial"/>
          <w:color w:val="000000"/>
        </w:rPr>
      </w:pPr>
      <w:r w:rsidRPr="00685830">
        <w:rPr>
          <w:rFonts w:ascii="Arial" w:eastAsia="Arial" w:hAnsi="Arial" w:cs="Arial"/>
          <w:b/>
          <w:color w:val="000000"/>
        </w:rPr>
        <w:t xml:space="preserve">Unidad Administrativa: </w:t>
      </w:r>
      <w:r w:rsidRPr="00685830">
        <w:rPr>
          <w:rFonts w:ascii="Arial" w:eastAsia="Arial" w:hAnsi="Arial" w:cs="Arial"/>
          <w:color w:val="000000"/>
        </w:rPr>
        <w:t>Unidad técnico – operativa de una institución.</w:t>
      </w:r>
    </w:p>
    <w:p w:rsidR="00835A53" w:rsidRPr="00685830" w:rsidRDefault="00835A53" w:rsidP="00835A53">
      <w:pPr>
        <w:spacing w:after="108" w:line="360" w:lineRule="auto"/>
        <w:jc w:val="both"/>
        <w:rPr>
          <w:rFonts w:ascii="Arial" w:eastAsia="Arial" w:hAnsi="Arial" w:cs="Arial"/>
          <w:color w:val="000000"/>
        </w:rPr>
      </w:pPr>
      <w:r w:rsidRPr="00685830">
        <w:rPr>
          <w:rFonts w:ascii="Arial" w:eastAsia="Arial" w:hAnsi="Arial" w:cs="Arial"/>
          <w:b/>
          <w:color w:val="000000"/>
        </w:rPr>
        <w:t xml:space="preserve">Unidad de Correspondencia: </w:t>
      </w:r>
      <w:r w:rsidRPr="00685830">
        <w:rPr>
          <w:rFonts w:ascii="Arial" w:eastAsia="Arial" w:hAnsi="Arial" w:cs="Arial"/>
          <w:color w:val="000000"/>
        </w:rPr>
        <w:t>Las entidades deberán establecer de acuerdo con su estructura, la unidad de correspondencia que gestione de manera centralizada y normalizada, los servicios de recepción, radicación y distribución de sus comunicaciones, de tal manera que estos procedimientos contribuyan al desarrollo del programa de gestión documental y los programas de conservación, integrándose a los procesos que se llevarán en los archivos de gestión, centrales e históricos.</w:t>
      </w:r>
    </w:p>
    <w:p w:rsidR="00835A53" w:rsidRDefault="00835A53" w:rsidP="00835A53"/>
    <w:p w:rsidR="00835A53" w:rsidRDefault="00835A53" w:rsidP="00835A53"/>
    <w:p w:rsidR="00835A53" w:rsidRDefault="00835A53" w:rsidP="00835A53"/>
    <w:p w:rsidR="00835A53" w:rsidRDefault="00835A53" w:rsidP="00835A53"/>
    <w:p w:rsidR="00835A53" w:rsidRPr="00685830" w:rsidRDefault="00835A53" w:rsidP="00835A53">
      <w:pPr>
        <w:spacing w:after="5" w:line="259" w:lineRule="auto"/>
        <w:ind w:left="-5" w:right="99" w:hanging="10"/>
        <w:jc w:val="center"/>
        <w:rPr>
          <w:rFonts w:ascii="Arial" w:eastAsia="Arial" w:hAnsi="Arial" w:cs="Arial"/>
          <w:b/>
          <w:color w:val="000000"/>
        </w:rPr>
      </w:pPr>
      <w:bookmarkStart w:id="0" w:name="_GoBack"/>
      <w:bookmarkEnd w:id="0"/>
      <w:r w:rsidRPr="00685830">
        <w:rPr>
          <w:rFonts w:ascii="Arial" w:eastAsia="Arial" w:hAnsi="Arial" w:cs="Arial"/>
          <w:b/>
          <w:color w:val="000000"/>
        </w:rPr>
        <w:lastRenderedPageBreak/>
        <w:t>Bibliografía</w:t>
      </w:r>
    </w:p>
    <w:p w:rsidR="00835A53" w:rsidRPr="00685830" w:rsidRDefault="00835A53" w:rsidP="00835A53">
      <w:pPr>
        <w:spacing w:after="5" w:line="259" w:lineRule="auto"/>
        <w:ind w:left="-5" w:right="99" w:hanging="10"/>
        <w:jc w:val="both"/>
        <w:rPr>
          <w:rFonts w:ascii="Arial" w:eastAsia="Arial" w:hAnsi="Arial" w:cs="Arial"/>
          <w:color w:val="000000"/>
        </w:rPr>
      </w:pPr>
    </w:p>
    <w:p w:rsidR="00835A53" w:rsidRPr="00685830" w:rsidRDefault="00835A53" w:rsidP="00835A53">
      <w:pPr>
        <w:spacing w:before="100" w:beforeAutospacing="1" w:after="100" w:afterAutospacing="1" w:line="240" w:lineRule="auto"/>
        <w:ind w:left="851" w:hanging="851"/>
        <w:jc w:val="both"/>
        <w:rPr>
          <w:rFonts w:ascii="Arial" w:eastAsia="Arial" w:hAnsi="Arial" w:cs="Arial"/>
          <w:color w:val="0000FF"/>
          <w:u w:val="single"/>
          <w:lang w:val="es-CO" w:eastAsia="es-CO"/>
        </w:rPr>
      </w:pPr>
      <w:r w:rsidRPr="00685830">
        <w:rPr>
          <w:rFonts w:ascii="Arial" w:eastAsia="Times New Roman" w:hAnsi="Arial" w:cs="Arial"/>
          <w:lang w:val="es-CO" w:eastAsia="es-CO"/>
        </w:rPr>
        <w:t xml:space="preserve">Archivo General de la Nación (2013-2018). </w:t>
      </w:r>
      <w:r w:rsidRPr="00685830">
        <w:rPr>
          <w:rFonts w:ascii="Arial" w:eastAsia="Times New Roman" w:hAnsi="Arial" w:cs="Arial"/>
          <w:i/>
          <w:lang w:val="es-CO" w:eastAsia="es-CO"/>
        </w:rPr>
        <w:t>Glosario.</w:t>
      </w:r>
      <w:r w:rsidRPr="00685830">
        <w:rPr>
          <w:rFonts w:ascii="Arial" w:eastAsia="Times New Roman" w:hAnsi="Arial" w:cs="Arial"/>
          <w:lang w:val="es-CO" w:eastAsia="es-CO"/>
        </w:rPr>
        <w:t xml:space="preserve"> Bogotá, Colombia. Recuperado de </w:t>
      </w:r>
      <w:hyperlink r:id="rId9" w:history="1">
        <w:r w:rsidRPr="00685830">
          <w:rPr>
            <w:rFonts w:ascii="Arial" w:eastAsia="Arial" w:hAnsi="Arial" w:cs="Arial"/>
            <w:color w:val="0000FF"/>
            <w:u w:val="single"/>
            <w:lang w:val="es-CO" w:eastAsia="es-CO"/>
          </w:rPr>
          <w:t>http://www.archivogeneral.gov.co/Transparencia/informacion-interes/Glosario</w:t>
        </w:r>
      </w:hyperlink>
    </w:p>
    <w:p w:rsidR="00835A53" w:rsidRPr="00685830" w:rsidRDefault="00835A53" w:rsidP="00835A53">
      <w:pPr>
        <w:spacing w:before="100" w:beforeAutospacing="1" w:after="100" w:afterAutospacing="1" w:line="240" w:lineRule="auto"/>
        <w:ind w:left="851" w:hanging="851"/>
        <w:jc w:val="both"/>
        <w:rPr>
          <w:rFonts w:ascii="Arial" w:eastAsia="Times New Roman" w:hAnsi="Arial" w:cs="Arial"/>
          <w:lang w:val="es-CO" w:eastAsia="es-CO"/>
        </w:rPr>
      </w:pPr>
      <w:r w:rsidRPr="00685830">
        <w:rPr>
          <w:rFonts w:ascii="Arial" w:eastAsia="Times New Roman" w:hAnsi="Arial" w:cs="Arial"/>
          <w:lang w:val="es-CO" w:eastAsia="es-CO"/>
        </w:rPr>
        <w:t xml:space="preserve">Archivo General de la Nación. (2014) </w:t>
      </w:r>
      <w:r w:rsidRPr="00685830">
        <w:rPr>
          <w:rFonts w:ascii="Arial" w:eastAsia="Times New Roman" w:hAnsi="Arial" w:cs="Arial"/>
          <w:i/>
          <w:lang w:val="es-CO" w:eastAsia="es-CO"/>
        </w:rPr>
        <w:t xml:space="preserve">Manual – Formulación del Plan Institucional de Archivos. </w:t>
      </w:r>
      <w:r w:rsidRPr="00685830">
        <w:rPr>
          <w:rFonts w:ascii="Arial" w:eastAsia="Times New Roman" w:hAnsi="Arial" w:cs="Arial"/>
          <w:lang w:val="es-CO" w:eastAsia="es-CO"/>
        </w:rPr>
        <w:t>Bogotá, Colombia: Imprenta Nacional.</w:t>
      </w:r>
    </w:p>
    <w:p w:rsidR="00835A53" w:rsidRPr="00685830" w:rsidRDefault="00835A53" w:rsidP="00835A53">
      <w:pPr>
        <w:spacing w:before="100" w:beforeAutospacing="1" w:after="100" w:afterAutospacing="1" w:line="240" w:lineRule="auto"/>
        <w:ind w:left="851" w:hanging="851"/>
        <w:jc w:val="both"/>
        <w:rPr>
          <w:rFonts w:ascii="Arial" w:eastAsia="Times New Roman" w:hAnsi="Arial" w:cs="Arial"/>
          <w:color w:val="0000FF"/>
          <w:u w:val="single"/>
          <w:lang w:val="es-CO" w:eastAsia="es-CO"/>
        </w:rPr>
      </w:pPr>
      <w:r w:rsidRPr="00685830">
        <w:rPr>
          <w:rFonts w:ascii="Arial" w:eastAsia="Times New Roman" w:hAnsi="Arial" w:cs="Arial"/>
          <w:lang w:val="es-CO" w:eastAsia="es-CO"/>
        </w:rPr>
        <w:t xml:space="preserve">Congreso de la República de Colombia. (2000). </w:t>
      </w:r>
      <w:r w:rsidRPr="00685830">
        <w:rPr>
          <w:rFonts w:ascii="Arial" w:eastAsia="Times New Roman" w:hAnsi="Arial" w:cs="Arial"/>
          <w:i/>
          <w:lang w:val="es-CO" w:eastAsia="es-CO"/>
        </w:rPr>
        <w:t xml:space="preserve">Ley 594 Ley General de Archivos. </w:t>
      </w:r>
      <w:r w:rsidRPr="00685830">
        <w:rPr>
          <w:rFonts w:ascii="Arial" w:eastAsia="Times New Roman" w:hAnsi="Arial" w:cs="Arial"/>
          <w:lang w:val="es-CO" w:eastAsia="es-CO"/>
        </w:rPr>
        <w:t xml:space="preserve">Recuperado de </w:t>
      </w:r>
      <w:hyperlink r:id="rId10" w:history="1">
        <w:r w:rsidRPr="00685830">
          <w:rPr>
            <w:rFonts w:ascii="Arial" w:eastAsia="Arial" w:hAnsi="Arial" w:cs="Arial"/>
            <w:color w:val="0000FF"/>
            <w:u w:val="single"/>
            <w:lang w:val="es-CO" w:eastAsia="es-CO"/>
          </w:rPr>
          <w:t>http://www.alcaldiabogota.gov.co/sisjur/normas/Norma1.jsp?i=4275</w:t>
        </w:r>
      </w:hyperlink>
    </w:p>
    <w:p w:rsidR="00835A53" w:rsidRPr="00685830" w:rsidRDefault="00835A53" w:rsidP="00835A53">
      <w:pPr>
        <w:spacing w:before="100" w:beforeAutospacing="1" w:after="100" w:afterAutospacing="1" w:line="240" w:lineRule="auto"/>
        <w:ind w:left="851" w:hanging="851"/>
        <w:jc w:val="both"/>
        <w:rPr>
          <w:rFonts w:ascii="Arial" w:eastAsia="Times New Roman" w:hAnsi="Arial" w:cs="Arial"/>
          <w:lang w:val="es-CO" w:eastAsia="es-CO"/>
        </w:rPr>
      </w:pPr>
      <w:r w:rsidRPr="00685830">
        <w:rPr>
          <w:rFonts w:ascii="Arial" w:eastAsia="Times New Roman" w:hAnsi="Arial" w:cs="Arial"/>
          <w:lang w:val="es-CO" w:eastAsia="es-CO"/>
        </w:rPr>
        <w:t xml:space="preserve">Ministerio de Cultura. (2015) </w:t>
      </w:r>
      <w:r w:rsidRPr="00685830">
        <w:rPr>
          <w:rFonts w:ascii="Arial" w:eastAsia="Times New Roman" w:hAnsi="Arial" w:cs="Arial"/>
          <w:i/>
          <w:lang w:val="es-CO" w:eastAsia="es-CO"/>
        </w:rPr>
        <w:t>Decreto 1080 por medio del cual se expide el Decreto Único Reglamentario del Sector Cultura.</w:t>
      </w:r>
      <w:r w:rsidRPr="00685830">
        <w:rPr>
          <w:rFonts w:ascii="Arial" w:eastAsia="Times New Roman" w:hAnsi="Arial" w:cs="Arial"/>
          <w:lang w:val="es-CO" w:eastAsia="es-CO"/>
        </w:rPr>
        <w:t xml:space="preserve"> Bogotá, Colombia. Imprenta Nacional.</w:t>
      </w:r>
    </w:p>
    <w:p w:rsidR="00835A53" w:rsidRPr="00685830" w:rsidRDefault="00835A53" w:rsidP="00835A53">
      <w:pPr>
        <w:spacing w:before="100" w:beforeAutospacing="1" w:after="100" w:afterAutospacing="1" w:line="240" w:lineRule="auto"/>
        <w:ind w:left="851" w:hanging="851"/>
        <w:jc w:val="both"/>
        <w:rPr>
          <w:rFonts w:ascii="Arial" w:eastAsia="Times New Roman" w:hAnsi="Arial" w:cs="Arial"/>
          <w:color w:val="00B0F0"/>
          <w:lang w:val="es-CO" w:eastAsia="es-CO"/>
        </w:rPr>
      </w:pPr>
      <w:r w:rsidRPr="00685830">
        <w:rPr>
          <w:rFonts w:ascii="Arial" w:eastAsia="Times New Roman" w:hAnsi="Arial" w:cs="Arial"/>
          <w:lang w:val="es-CO" w:eastAsia="es-CO"/>
        </w:rPr>
        <w:t xml:space="preserve">Normas APA. (sf). </w:t>
      </w:r>
      <w:r w:rsidRPr="00685830">
        <w:rPr>
          <w:rFonts w:ascii="Arial" w:eastAsia="Times New Roman" w:hAnsi="Arial" w:cs="Arial"/>
          <w:i/>
          <w:iCs/>
          <w:lang w:val="es-CO" w:eastAsia="es-CO"/>
        </w:rPr>
        <w:t>Normas APA Sexta Edición</w:t>
      </w:r>
      <w:r w:rsidRPr="00685830">
        <w:rPr>
          <w:rFonts w:ascii="Arial" w:eastAsia="Times New Roman" w:hAnsi="Arial" w:cs="Arial"/>
          <w:lang w:val="es-CO" w:eastAsia="es-CO"/>
        </w:rPr>
        <w:t>. Bogotá, Colombia: Centro de Escritura Javeriano.</w:t>
      </w:r>
    </w:p>
    <w:p w:rsidR="00835A53" w:rsidRPr="00685830" w:rsidRDefault="00835A53" w:rsidP="00835A53">
      <w:pPr>
        <w:spacing w:after="5" w:line="361" w:lineRule="auto"/>
        <w:ind w:left="851" w:hanging="851"/>
        <w:jc w:val="both"/>
        <w:rPr>
          <w:rFonts w:ascii="Arial" w:eastAsia="Arial" w:hAnsi="Arial" w:cs="Arial"/>
          <w:bCs/>
          <w:color w:val="000000"/>
        </w:rPr>
      </w:pPr>
      <w:r w:rsidRPr="00685830">
        <w:rPr>
          <w:rFonts w:ascii="Arial" w:eastAsia="Arial" w:hAnsi="Arial" w:cs="Arial"/>
          <w:bCs/>
          <w:color w:val="000000"/>
        </w:rPr>
        <w:t>Real Academia Española. (2017). Real Academia Española [versión electrónica]. Madrid, España. Real Academia Española, http://www.rae.es/</w:t>
      </w:r>
      <w:r w:rsidRPr="00685830">
        <w:rPr>
          <w:rFonts w:ascii="Arial" w:eastAsia="Arial" w:hAnsi="Arial" w:cs="Arial"/>
          <w:color w:val="000000"/>
        </w:rPr>
        <w:t xml:space="preserve"> </w:t>
      </w:r>
      <w:r w:rsidRPr="00685830">
        <w:rPr>
          <w:rFonts w:ascii="Arial" w:eastAsia="Arial" w:hAnsi="Arial" w:cs="Arial"/>
          <w:bCs/>
          <w:color w:val="000000"/>
        </w:rPr>
        <w:t>con acceso [30 de Jul. de 2018].</w:t>
      </w:r>
    </w:p>
    <w:p w:rsidR="00FD7414" w:rsidRPr="00FD7414" w:rsidRDefault="00FD7414" w:rsidP="00FD7414">
      <w:pPr>
        <w:spacing w:after="0" w:line="240" w:lineRule="auto"/>
        <w:jc w:val="center"/>
        <w:outlineLvl w:val="1"/>
        <w:rPr>
          <w:rFonts w:ascii="Times New Roman" w:eastAsia="Times New Roman" w:hAnsi="Times New Roman" w:cs="Times New Roman"/>
          <w:b/>
          <w:sz w:val="24"/>
          <w:szCs w:val="24"/>
          <w:lang w:eastAsia="es-CO"/>
        </w:rPr>
      </w:pPr>
    </w:p>
    <w:sectPr w:rsidR="00FD7414" w:rsidRPr="00FD7414" w:rsidSect="00C00EE9">
      <w:headerReference w:type="default" r:id="rId11"/>
      <w:pgSz w:w="12240" w:h="15840" w:code="1"/>
      <w:pgMar w:top="1701"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5DA1" w:rsidRDefault="00AB5DA1" w:rsidP="00370828">
      <w:pPr>
        <w:spacing w:after="0" w:line="240" w:lineRule="auto"/>
      </w:pPr>
      <w:r>
        <w:separator/>
      </w:r>
    </w:p>
  </w:endnote>
  <w:endnote w:type="continuationSeparator" w:id="0">
    <w:p w:rsidR="00AB5DA1" w:rsidRDefault="00AB5DA1" w:rsidP="003708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5DA1" w:rsidRDefault="00AB5DA1" w:rsidP="00370828">
      <w:pPr>
        <w:spacing w:after="0" w:line="240" w:lineRule="auto"/>
      </w:pPr>
      <w:r>
        <w:separator/>
      </w:r>
    </w:p>
  </w:footnote>
  <w:footnote w:type="continuationSeparator" w:id="0">
    <w:p w:rsidR="00AB5DA1" w:rsidRDefault="00AB5DA1" w:rsidP="0037082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5497" w:rsidRDefault="0056311A">
    <w:pPr>
      <w:pStyle w:val="Encabezado"/>
    </w:pPr>
    <w:r w:rsidRPr="0056311A">
      <w:rPr>
        <w:noProof/>
        <w:lang w:eastAsia="es-CO"/>
      </w:rPr>
      <w:drawing>
        <wp:anchor distT="0" distB="0" distL="114300" distR="114300" simplePos="0" relativeHeight="251658240" behindDoc="1" locked="0" layoutInCell="1" allowOverlap="1">
          <wp:simplePos x="0" y="0"/>
          <wp:positionH relativeFrom="column">
            <wp:posOffset>-1108710</wp:posOffset>
          </wp:positionH>
          <wp:positionV relativeFrom="paragraph">
            <wp:posOffset>-430530</wp:posOffset>
          </wp:positionV>
          <wp:extent cx="7811064" cy="10042797"/>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1064" cy="1004279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70828" w:rsidRDefault="0037082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90D419C"/>
    <w:multiLevelType w:val="multilevel"/>
    <w:tmpl w:val="50C28F18"/>
    <w:lvl w:ilvl="0">
      <w:start w:val="1"/>
      <w:numFmt w:val="decimal"/>
      <w:lvlText w:val="%1."/>
      <w:lvlJc w:val="left"/>
      <w:pPr>
        <w:ind w:left="720" w:hanging="360"/>
      </w:pPr>
    </w:lvl>
    <w:lvl w:ilvl="1">
      <w:start w:val="374"/>
      <w:numFmt w:val="decimal"/>
      <w:isLgl/>
      <w:lvlText w:val="%1.%2."/>
      <w:lvlJc w:val="left"/>
      <w:pPr>
        <w:ind w:left="4689" w:hanging="720"/>
      </w:pPr>
      <w:rPr>
        <w:rFonts w:hint="default"/>
      </w:rPr>
    </w:lvl>
    <w:lvl w:ilvl="2">
      <w:start w:val="1"/>
      <w:numFmt w:val="decimal"/>
      <w:isLgl/>
      <w:lvlText w:val="%1.%2.%3."/>
      <w:lvlJc w:val="left"/>
      <w:pPr>
        <w:ind w:left="8040" w:hanging="720"/>
      </w:pPr>
      <w:rPr>
        <w:rFonts w:hint="default"/>
      </w:rPr>
    </w:lvl>
    <w:lvl w:ilvl="3">
      <w:start w:val="1"/>
      <w:numFmt w:val="decimal"/>
      <w:isLgl/>
      <w:lvlText w:val="%1.%2.%3.%4."/>
      <w:lvlJc w:val="left"/>
      <w:pPr>
        <w:ind w:left="11520" w:hanging="720"/>
      </w:pPr>
      <w:rPr>
        <w:rFonts w:hint="default"/>
      </w:rPr>
    </w:lvl>
    <w:lvl w:ilvl="4">
      <w:start w:val="1"/>
      <w:numFmt w:val="decimal"/>
      <w:isLgl/>
      <w:lvlText w:val="%1.%2.%3.%4.%5."/>
      <w:lvlJc w:val="left"/>
      <w:pPr>
        <w:ind w:left="15360" w:hanging="1080"/>
      </w:pPr>
      <w:rPr>
        <w:rFonts w:hint="default"/>
      </w:rPr>
    </w:lvl>
    <w:lvl w:ilvl="5">
      <w:start w:val="1"/>
      <w:numFmt w:val="decimal"/>
      <w:isLgl/>
      <w:lvlText w:val="%1.%2.%3.%4.%5.%6."/>
      <w:lvlJc w:val="left"/>
      <w:pPr>
        <w:ind w:left="18840" w:hanging="1080"/>
      </w:pPr>
      <w:rPr>
        <w:rFonts w:hint="default"/>
      </w:rPr>
    </w:lvl>
    <w:lvl w:ilvl="6">
      <w:start w:val="1"/>
      <w:numFmt w:val="decimal"/>
      <w:isLgl/>
      <w:lvlText w:val="%1.%2.%3.%4.%5.%6.%7."/>
      <w:lvlJc w:val="left"/>
      <w:pPr>
        <w:ind w:left="22320" w:hanging="1080"/>
      </w:pPr>
      <w:rPr>
        <w:rFonts w:hint="default"/>
      </w:rPr>
    </w:lvl>
    <w:lvl w:ilvl="7">
      <w:start w:val="1"/>
      <w:numFmt w:val="decimal"/>
      <w:isLgl/>
      <w:lvlText w:val="%1.%2.%3.%4.%5.%6.%7.%8."/>
      <w:lvlJc w:val="left"/>
      <w:pPr>
        <w:ind w:left="26160" w:hanging="1440"/>
      </w:pPr>
      <w:rPr>
        <w:rFonts w:hint="default"/>
      </w:rPr>
    </w:lvl>
    <w:lvl w:ilvl="8">
      <w:start w:val="1"/>
      <w:numFmt w:val="decimal"/>
      <w:isLgl/>
      <w:lvlText w:val="%1.%2.%3.%4.%5.%6.%7.%8.%9."/>
      <w:lvlJc w:val="left"/>
      <w:pPr>
        <w:ind w:left="29640" w:hanging="1440"/>
      </w:pPr>
      <w:rPr>
        <w:rFonts w:hint="default"/>
      </w:rPr>
    </w:lvl>
  </w:abstractNum>
  <w:abstractNum w:abstractNumId="1" w15:restartNumberingAfterBreak="0">
    <w:nsid w:val="20337121"/>
    <w:multiLevelType w:val="hybridMultilevel"/>
    <w:tmpl w:val="4C2CA202"/>
    <w:lvl w:ilvl="0" w:tplc="240A0001">
      <w:start w:val="1"/>
      <w:numFmt w:val="bullet"/>
      <w:lvlText w:val=""/>
      <w:lvlJc w:val="left"/>
      <w:pPr>
        <w:ind w:left="1080"/>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7F7C17E0">
      <w:start w:val="1"/>
      <w:numFmt w:val="bullet"/>
      <w:lvlText w:val="o"/>
      <w:lvlJc w:val="left"/>
      <w:pPr>
        <w:ind w:left="18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4E940CB4">
      <w:start w:val="1"/>
      <w:numFmt w:val="bullet"/>
      <w:lvlText w:val="▪"/>
      <w:lvlJc w:val="left"/>
      <w:pPr>
        <w:ind w:left="25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9586D7DA">
      <w:start w:val="1"/>
      <w:numFmt w:val="bullet"/>
      <w:lvlText w:val="•"/>
      <w:lvlJc w:val="left"/>
      <w:pPr>
        <w:ind w:left="32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6610F9B8">
      <w:start w:val="1"/>
      <w:numFmt w:val="bullet"/>
      <w:lvlText w:val="o"/>
      <w:lvlJc w:val="left"/>
      <w:pPr>
        <w:ind w:left="39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AAC4AD6E">
      <w:start w:val="1"/>
      <w:numFmt w:val="bullet"/>
      <w:lvlText w:val="▪"/>
      <w:lvlJc w:val="left"/>
      <w:pPr>
        <w:ind w:left="46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D10AFC32">
      <w:start w:val="1"/>
      <w:numFmt w:val="bullet"/>
      <w:lvlText w:val="•"/>
      <w:lvlJc w:val="left"/>
      <w:pPr>
        <w:ind w:left="54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D8909412">
      <w:start w:val="1"/>
      <w:numFmt w:val="bullet"/>
      <w:lvlText w:val="o"/>
      <w:lvlJc w:val="left"/>
      <w:pPr>
        <w:ind w:left="61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00E49018">
      <w:start w:val="1"/>
      <w:numFmt w:val="bullet"/>
      <w:lvlText w:val="▪"/>
      <w:lvlJc w:val="left"/>
      <w:pPr>
        <w:ind w:left="68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507F667A"/>
    <w:multiLevelType w:val="hybridMultilevel"/>
    <w:tmpl w:val="698C99FE"/>
    <w:lvl w:ilvl="0" w:tplc="17767348">
      <w:start w:val="1"/>
      <w:numFmt w:val="decimal"/>
      <w:lvlText w:val="%1."/>
      <w:lvlJc w:val="left"/>
      <w:pPr>
        <w:ind w:left="2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D2C7C14">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8508D2A">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03ACC2A">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4DE0E22">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008009E">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BA6F78A">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082B7D8">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C86C258">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59ED2E38"/>
    <w:multiLevelType w:val="hybridMultilevel"/>
    <w:tmpl w:val="ED3CCA9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61A67B8E"/>
    <w:multiLevelType w:val="hybridMultilevel"/>
    <w:tmpl w:val="A16C5D4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70B1788F"/>
    <w:multiLevelType w:val="hybridMultilevel"/>
    <w:tmpl w:val="E7D806CC"/>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7B594EFB"/>
    <w:multiLevelType w:val="hybridMultilevel"/>
    <w:tmpl w:val="D2C695B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5"/>
  </w:num>
  <w:num w:numId="4">
    <w:abstractNumId w:val="3"/>
  </w:num>
  <w:num w:numId="5">
    <w:abstractNumId w:val="6"/>
  </w:num>
  <w:num w:numId="6">
    <w:abstractNumId w:val="2"/>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0828"/>
    <w:rsid w:val="000636D1"/>
    <w:rsid w:val="00085DCF"/>
    <w:rsid w:val="000A1CDC"/>
    <w:rsid w:val="0015579D"/>
    <w:rsid w:val="00167B07"/>
    <w:rsid w:val="001B4C19"/>
    <w:rsid w:val="00220605"/>
    <w:rsid w:val="002F1E25"/>
    <w:rsid w:val="00333B80"/>
    <w:rsid w:val="003610D6"/>
    <w:rsid w:val="00370828"/>
    <w:rsid w:val="003F2F1E"/>
    <w:rsid w:val="00435819"/>
    <w:rsid w:val="00490667"/>
    <w:rsid w:val="004D0FE7"/>
    <w:rsid w:val="004F35F7"/>
    <w:rsid w:val="0056311A"/>
    <w:rsid w:val="0057145A"/>
    <w:rsid w:val="00595BAC"/>
    <w:rsid w:val="005C5C25"/>
    <w:rsid w:val="006A6517"/>
    <w:rsid w:val="0071523E"/>
    <w:rsid w:val="007944E5"/>
    <w:rsid w:val="00835A53"/>
    <w:rsid w:val="0093140E"/>
    <w:rsid w:val="00943AE2"/>
    <w:rsid w:val="009760DA"/>
    <w:rsid w:val="009E4787"/>
    <w:rsid w:val="00A079CB"/>
    <w:rsid w:val="00AB5DA1"/>
    <w:rsid w:val="00AF5497"/>
    <w:rsid w:val="00B334B5"/>
    <w:rsid w:val="00BA33CF"/>
    <w:rsid w:val="00BC4897"/>
    <w:rsid w:val="00C00EE9"/>
    <w:rsid w:val="00C0285B"/>
    <w:rsid w:val="00CE5F77"/>
    <w:rsid w:val="00D477B0"/>
    <w:rsid w:val="00D90589"/>
    <w:rsid w:val="00D90738"/>
    <w:rsid w:val="00DB3E25"/>
    <w:rsid w:val="00DC7CE0"/>
    <w:rsid w:val="00DD42B7"/>
    <w:rsid w:val="00E70F2E"/>
    <w:rsid w:val="00EA347F"/>
    <w:rsid w:val="00EC3FE5"/>
    <w:rsid w:val="00EE4401"/>
    <w:rsid w:val="00F20B8B"/>
    <w:rsid w:val="00F933AB"/>
    <w:rsid w:val="00FD74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E64048D-6E35-42A2-96C9-07FE1EADC9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20605"/>
    <w:pPr>
      <w:spacing w:after="200" w:line="276" w:lineRule="auto"/>
    </w:pPr>
    <w:rPr>
      <w:rFonts w:eastAsiaTheme="minorEastAsia"/>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70828"/>
    <w:pPr>
      <w:tabs>
        <w:tab w:val="center" w:pos="4419"/>
        <w:tab w:val="right" w:pos="8838"/>
      </w:tabs>
      <w:spacing w:after="0" w:line="240" w:lineRule="auto"/>
    </w:pPr>
    <w:rPr>
      <w:rFonts w:eastAsiaTheme="minorHAnsi"/>
      <w:lang w:val="es-CO" w:eastAsia="en-US"/>
    </w:rPr>
  </w:style>
  <w:style w:type="character" w:customStyle="1" w:styleId="EncabezadoCar">
    <w:name w:val="Encabezado Car"/>
    <w:basedOn w:val="Fuentedeprrafopredeter"/>
    <w:link w:val="Encabezado"/>
    <w:uiPriority w:val="99"/>
    <w:rsid w:val="00370828"/>
    <w:rPr>
      <w:lang w:val="es-CO"/>
    </w:rPr>
  </w:style>
  <w:style w:type="paragraph" w:styleId="Piedepgina">
    <w:name w:val="footer"/>
    <w:basedOn w:val="Normal"/>
    <w:link w:val="PiedepginaCar"/>
    <w:uiPriority w:val="99"/>
    <w:unhideWhenUsed/>
    <w:rsid w:val="00370828"/>
    <w:pPr>
      <w:tabs>
        <w:tab w:val="center" w:pos="4419"/>
        <w:tab w:val="right" w:pos="8838"/>
      </w:tabs>
      <w:spacing w:after="0" w:line="240" w:lineRule="auto"/>
    </w:pPr>
    <w:rPr>
      <w:rFonts w:eastAsiaTheme="minorHAnsi"/>
      <w:lang w:val="es-CO" w:eastAsia="en-US"/>
    </w:rPr>
  </w:style>
  <w:style w:type="character" w:customStyle="1" w:styleId="PiedepginaCar">
    <w:name w:val="Pie de página Car"/>
    <w:basedOn w:val="Fuentedeprrafopredeter"/>
    <w:link w:val="Piedepgina"/>
    <w:uiPriority w:val="99"/>
    <w:rsid w:val="00370828"/>
    <w:rPr>
      <w:lang w:val="es-CO"/>
    </w:rPr>
  </w:style>
  <w:style w:type="paragraph" w:styleId="Sinespaciado">
    <w:name w:val="No Spacing"/>
    <w:uiPriority w:val="1"/>
    <w:qFormat/>
    <w:rsid w:val="00595BAC"/>
    <w:pPr>
      <w:spacing w:after="0" w:line="240" w:lineRule="auto"/>
    </w:pPr>
    <w:rPr>
      <w:lang w:val="es-CO"/>
    </w:rPr>
  </w:style>
  <w:style w:type="paragraph" w:styleId="Textodeglobo">
    <w:name w:val="Balloon Text"/>
    <w:basedOn w:val="Normal"/>
    <w:link w:val="TextodegloboCar"/>
    <w:uiPriority w:val="99"/>
    <w:semiHidden/>
    <w:unhideWhenUsed/>
    <w:rsid w:val="00F20B8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20B8B"/>
    <w:rPr>
      <w:rFonts w:ascii="Segoe UI" w:hAnsi="Segoe UI" w:cs="Segoe UI"/>
      <w:sz w:val="18"/>
      <w:szCs w:val="18"/>
      <w:lang w:val="es-CO"/>
    </w:rPr>
  </w:style>
  <w:style w:type="table" w:styleId="Tablaconcuadrcula">
    <w:name w:val="Table Grid"/>
    <w:basedOn w:val="Tablanormal"/>
    <w:uiPriority w:val="59"/>
    <w:rsid w:val="00FD7414"/>
    <w:pPr>
      <w:spacing w:after="0" w:line="240" w:lineRule="auto"/>
    </w:pPr>
    <w:rPr>
      <w:rFonts w:ascii="Times New Roman" w:eastAsia="Times New Roman" w:hAnsi="Times New Roman" w:cs="Times New Roman"/>
      <w:sz w:val="20"/>
      <w:szCs w:val="20"/>
      <w:lang w:val="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835A53"/>
    <w:pPr>
      <w:spacing w:after="0" w:line="240" w:lineRule="auto"/>
    </w:pPr>
    <w:rPr>
      <w:rFonts w:eastAsia="Calibri"/>
      <w:lang w:val="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835A53"/>
    <w:pPr>
      <w:spacing w:after="0" w:line="240" w:lineRule="auto"/>
    </w:pPr>
    <w:rPr>
      <w:rFonts w:eastAsia="Calibri"/>
      <w:lang w:val="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45728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www.alcaldiabogota.gov.co/sisjur/normas/Norma1.jsp?i=4275" TargetMode="External"/><Relationship Id="rId4" Type="http://schemas.openxmlformats.org/officeDocument/2006/relationships/webSettings" Target="webSettings.xml"/><Relationship Id="rId9" Type="http://schemas.openxmlformats.org/officeDocument/2006/relationships/hyperlink" Target="http://www.archivogeneral.gov.co/Transparencia/informacion-interes/Glosari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21</Pages>
  <Words>5048</Words>
  <Characters>27765</Characters>
  <Application>Microsoft Office Word</Application>
  <DocSecurity>0</DocSecurity>
  <Lines>231</Lines>
  <Paragraphs>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32748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Familia</dc:creator>
  <cp:keywords/>
  <dc:description/>
  <cp:lastModifiedBy>gabriel revelo</cp:lastModifiedBy>
  <cp:revision>3</cp:revision>
  <cp:lastPrinted>2020-01-16T21:51:00Z</cp:lastPrinted>
  <dcterms:created xsi:type="dcterms:W3CDTF">2020-01-31T16:52:00Z</dcterms:created>
  <dcterms:modified xsi:type="dcterms:W3CDTF">2020-01-31T16:55:00Z</dcterms:modified>
</cp:coreProperties>
</file>